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7B3EEC" w14:textId="73A72412">
      <w:pPr>
        <w:pBdr/>
        <w:spacing w:after="0" w:line="240" w:lineRule="auto"/>
        <w:ind/>
        <w:rPr>
          <w:b/>
          <w:bCs/>
          <w:sz w:val="28"/>
          <w:szCs w:val="28"/>
        </w:rPr>
      </w:pPr>
      <w:r>
        <w:rPr>
          <w:b/>
          <w:bCs/>
          <w:sz w:val="28"/>
          <w:szCs w:val="28"/>
          <w:lang w:val="es-ES"/>
        </w:rPr>
        <w:t xml:space="preserve">De voorstelling die nog geen voorstelling was</w:t>
      </w:r>
      <w:r>
        <w:rPr>
          <w:b/>
          <w:bCs/>
          <w:sz w:val="28"/>
          <w:szCs w:val="28"/>
        </w:rPr>
      </w:r>
      <w:r>
        <w:rPr>
          <w:b/>
          <w:bCs/>
          <w:sz w:val="28"/>
          <w:szCs w:val="28"/>
        </w:rPr>
      </w:r>
    </w:p>
    <w:p w14:paraId="2429B569" w14:textId="76D48937">
      <w:pPr>
        <w:pBdr/>
        <w:spacing w:after="0" w:line="240" w:lineRule="auto"/>
        <w:ind/>
        <w:rPr>
          <w:b/>
          <w:bCs/>
        </w:rPr>
      </w:pPr>
      <w:r>
        <w:rPr>
          <w:b/>
          <w:bCs/>
        </w:rPr>
        <w:t xml:space="preserve">Theater </w:t>
      </w:r>
      <w:r>
        <w:rPr>
          <w:b/>
          <w:bCs/>
          <w:lang w:val="es-ES"/>
        </w:rPr>
        <w:t xml:space="preserve">A</w:t>
      </w:r>
      <w:r>
        <w:rPr>
          <w:b/>
          <w:bCs/>
        </w:rPr>
        <w:t xml:space="preserve">ls </w:t>
      </w:r>
      <w:r>
        <w:rPr>
          <w:b/>
          <w:bCs/>
          <w:lang w:val="es-ES"/>
        </w:rPr>
        <w:t xml:space="preserve">H</w:t>
      </w:r>
      <w:r>
        <w:rPr>
          <w:b/>
          <w:bCs/>
        </w:rPr>
        <w:t xml:space="preserve">et </w:t>
      </w:r>
      <w:r>
        <w:rPr>
          <w:b/>
          <w:bCs/>
          <w:lang w:val="es-ES"/>
        </w:rPr>
        <w:t xml:space="preserve">W</w:t>
      </w:r>
      <w:r>
        <w:rPr>
          <w:b/>
          <w:bCs/>
        </w:rPr>
        <w:t xml:space="preserve">are</w:t>
      </w:r>
      <w:r>
        <w:rPr>
          <w:b/>
          <w:bCs/>
        </w:rPr>
      </w:r>
      <w:r>
        <w:rPr>
          <w:b/>
          <w:bCs/>
        </w:rPr>
      </w:r>
    </w:p>
    <w:p w14:paraId="6F21302B" w14:textId="77777777">
      <w:pPr>
        <w:pBdr/>
        <w:spacing w:after="0" w:line="240" w:lineRule="auto"/>
        <w:ind/>
        <w:rPr/>
      </w:pPr>
      <w:r/>
      <w:r/>
    </w:p>
    <w:p w14:paraId="197CF260">
      <w:pPr>
        <w:pBdr/>
        <w:spacing w:after="0" w:line="240" w:lineRule="auto"/>
        <w:ind/>
        <w:rPr/>
      </w:pPr>
      <w:r>
        <w:rPr>
          <w:i/>
          <w:iCs/>
        </w:rPr>
        <w:t xml:space="preserve">De voorstelling die nog geen voorstelling was</w:t>
      </w:r>
      <w:r>
        <w:t xml:space="preserve"> gaat over dingen die niet perfect zijn en daardoor fantastisch zijn.</w:t>
      </w:r>
      <w:r/>
    </w:p>
    <w:p w14:paraId="3EF55715">
      <w:pPr>
        <w:pBdr/>
        <w:spacing w:after="0" w:line="240" w:lineRule="auto"/>
        <w:ind/>
        <w:rPr/>
      </w:pPr>
      <w:r/>
      <w:r/>
    </w:p>
    <w:p w14:paraId="4102ADCD">
      <w:pPr>
        <w:pBdr/>
        <w:spacing w:after="0" w:line="240" w:lineRule="auto"/>
        <w:ind/>
        <w:rPr/>
      </w:pPr>
      <w:r>
        <w:t xml:space="preserve">We zien een klein huiskamertje met een deur, tafel en stoel. En een wonderlijk schilderijtje. Alles in dezelfde kleur. In dit kleine decor ontspint zich langzaam een hilarische zoektocht naar de voorstelling die ongemerkt al begonnen blijkt te zijn.</w:t>
      </w:r>
      <w:r/>
    </w:p>
    <w:p w14:paraId="44689977">
      <w:pPr>
        <w:pBdr/>
        <w:spacing w:after="0" w:line="240" w:lineRule="auto"/>
        <w:ind/>
        <w:rPr/>
      </w:pPr>
      <w:r/>
      <w:r/>
    </w:p>
    <w:p w14:paraId="0678C09D" w14:textId="5EDB8B72">
      <w:pPr>
        <w:pBdr/>
        <w:spacing w:after="0" w:line="240" w:lineRule="auto"/>
        <w:ind/>
        <w:rPr/>
      </w:pPr>
      <w:r>
        <w:t xml:space="preserve">Met subtiele slapstick, ingenieuze verschijningen en verdwijningen en een helpende hand ontstaat een wonderlijke wereld die alleen in het theater kan bestaan. Speels, beeldend en verre van perfect!</w:t>
      </w:r>
      <w:r/>
    </w:p>
    <w:p w14:paraId="39CC2DE9" w14:textId="42CD0A8A">
      <w:pPr>
        <w:pBdr/>
        <w:spacing w:after="0" w:line="240" w:lineRule="auto"/>
        <w:ind/>
        <w:rPr/>
      </w:pPr>
      <w:r/>
      <w:r/>
    </w:p>
    <w:p w14:paraId="4F1A3117" w14:textId="77777777">
      <w:pPr>
        <w:pBdr/>
        <w:spacing w:after="0" w:line="240" w:lineRule="auto"/>
        <w:ind/>
        <w:rPr/>
      </w:pPr>
      <w:r/>
      <w:r/>
    </w:p>
    <w:p w14:paraId="415D5A77" w14:textId="6904F9FE">
      <w:pPr>
        <w:pBdr/>
        <w:spacing w:after="0" w:line="240" w:lineRule="auto"/>
        <w:ind/>
        <w:rPr>
          <w:rFonts w:ascii="Calibri" w:hAnsi="Calibri" w:cs="Calibri"/>
          <w:b/>
          <w:bCs/>
        </w:rPr>
      </w:pPr>
      <w:r>
        <w:rPr>
          <w:rFonts w:ascii="Calibri" w:hAnsi="Calibri" w:eastAsia="Calibri" w:cs="Calibri"/>
          <w:b/>
          <w:bCs/>
        </w:rPr>
        <w:t xml:space="preserve">discipline</w:t>
      </w:r>
      <w:r>
        <w:rPr>
          <w:rFonts w:ascii="Calibri" w:hAnsi="Calibri" w:eastAsia="Calibri" w:cs="Calibri"/>
          <w:b/>
          <w:bCs/>
        </w:rPr>
        <w:t xml:space="preserve"> </w:t>
      </w:r>
      <w:r>
        <w:rPr>
          <w:rFonts w:ascii="Calibri" w:hAnsi="Calibri" w:eastAsia="Calibri" w:cs="Calibri"/>
        </w:rPr>
        <w:t xml:space="preserve">fysiek theater, objecttheater</w:t>
      </w:r>
      <w:r>
        <w:rPr>
          <w:rFonts w:ascii="Calibri" w:hAnsi="Calibri" w:eastAsia="Calibri" w:cs="Calibri"/>
          <w:b/>
          <w:bCs/>
        </w:rPr>
      </w:r>
      <w:r>
        <w:rPr>
          <w:rFonts w:ascii="Calibri" w:hAnsi="Calibri" w:eastAsia="Calibri" w:cs="Calibri"/>
          <w:b/>
          <w:bCs/>
        </w:rPr>
      </w:r>
    </w:p>
    <w:p w14:paraId="671D9F03" w14:textId="0A17B962">
      <w:pPr>
        <w:pBdr/>
        <w:spacing w:after="0" w:line="240" w:lineRule="auto"/>
        <w:ind/>
        <w:rPr>
          <w:rFonts w:ascii="Calibri" w:hAnsi="Calibri" w:cs="Calibri"/>
        </w:rPr>
      </w:pPr>
      <w:r>
        <w:rPr>
          <w:rFonts w:ascii="Calibri" w:hAnsi="Calibri" w:eastAsia="Calibri" w:cs="Calibri"/>
          <w:b/>
          <w:bCs/>
        </w:rPr>
        <w:t xml:space="preserve">leeftijd</w:t>
      </w:r>
      <w:r>
        <w:rPr>
          <w:rFonts w:ascii="Calibri" w:hAnsi="Calibri" w:eastAsia="Calibri" w:cs="Calibri"/>
          <w:b/>
          <w:bCs/>
        </w:rPr>
        <w:t xml:space="preserve"> </w:t>
      </w:r>
      <w:r>
        <w:rPr>
          <w:rFonts w:ascii="Calibri" w:hAnsi="Calibri" w:eastAsia="Calibri" w:cs="Calibri"/>
          <w:lang w:val="es-ES"/>
        </w:rPr>
        <w:t xml:space="preserve">4 t/m 10 jaar</w:t>
      </w:r>
      <w:r>
        <w:rPr>
          <w:rFonts w:ascii="Calibri" w:hAnsi="Calibri" w:eastAsia="Calibri" w:cs="Calibri"/>
        </w:rPr>
      </w:r>
    </w:p>
    <w:p w14:paraId="5EE08466" w14:textId="7CD89E33">
      <w:pPr>
        <w:pBdr/>
        <w:spacing w:after="0" w:line="240" w:lineRule="auto"/>
        <w:ind/>
        <w:rPr>
          <w:rFonts w:ascii="Calibri" w:hAnsi="Calibri" w:cs="Calibri"/>
        </w:rPr>
      </w:pPr>
      <w:r>
        <w:rPr>
          <w:rFonts w:ascii="Calibri" w:hAnsi="Calibri" w:eastAsia="Calibri" w:cs="Calibri"/>
          <w:b/>
          <w:bCs/>
        </w:rPr>
        <w:t xml:space="preserve">duur</w:t>
      </w:r>
      <w:r>
        <w:rPr>
          <w:rFonts w:ascii="Calibri" w:hAnsi="Calibri" w:eastAsia="Calibri" w:cs="Calibri"/>
          <w:b/>
          <w:bCs/>
        </w:rPr>
        <w:t xml:space="preserve"> </w:t>
      </w:r>
      <w:r>
        <w:rPr>
          <w:rFonts w:ascii="Calibri" w:hAnsi="Calibri" w:eastAsia="Calibri" w:cs="Calibri"/>
        </w:rPr>
        <w:t xml:space="preserve">4</w:t>
      </w:r>
      <w:r>
        <w:rPr>
          <w:rFonts w:ascii="Calibri" w:hAnsi="Calibri" w:eastAsia="Calibri" w:cs="Calibri"/>
          <w:lang w:val="es-ES"/>
        </w:rPr>
        <w:t xml:space="preserve">0</w:t>
      </w:r>
      <w:r>
        <w:rPr>
          <w:rFonts w:ascii="Calibri" w:hAnsi="Calibri" w:eastAsia="Calibri" w:cs="Calibri"/>
        </w:rPr>
        <w:t xml:space="preserve"> minuten</w:t>
      </w:r>
      <w:r>
        <w:rPr>
          <w:rFonts w:ascii="Calibri" w:hAnsi="Calibri" w:eastAsia="Calibri" w:cs="Calibri"/>
        </w:rPr>
      </w:r>
    </w:p>
    <w:p w14:paraId="5D9C5BF3" w14:textId="5724D4D2">
      <w:pPr>
        <w:pBdr/>
        <w:spacing w:after="0" w:line="240" w:lineRule="auto"/>
        <w:ind/>
        <w:rPr>
          <w:rFonts w:ascii="Calibri" w:hAnsi="Calibri" w:cs="Calibri"/>
        </w:rPr>
      </w:pPr>
      <w:r>
        <w:rPr>
          <w:rFonts w:ascii="Calibri" w:hAnsi="Calibri" w:eastAsia="Calibri" w:cs="Calibri"/>
          <w:b/>
          <w:bCs/>
        </w:rPr>
        <w:t xml:space="preserve">speelvlak</w:t>
      </w:r>
      <w:r>
        <w:rPr>
          <w:rFonts w:ascii="Calibri" w:hAnsi="Calibri" w:eastAsia="Calibri" w:cs="Calibri"/>
          <w:b/>
          <w:bCs/>
        </w:rPr>
        <w:t xml:space="preserve"> </w:t>
      </w:r>
      <w:r>
        <w:rPr>
          <w:rFonts w:ascii="Calibri" w:hAnsi="Calibri" w:eastAsia="Calibri" w:cs="Calibri"/>
          <w:lang w:val="es-ES"/>
        </w:rPr>
        <w:t xml:space="preserve">6</w:t>
      </w:r>
      <w:r>
        <w:rPr>
          <w:rFonts w:ascii="Calibri" w:hAnsi="Calibri" w:eastAsia="Calibri" w:cs="Calibri"/>
        </w:rPr>
        <w:t xml:space="preserve"> x 5 x 3 meter</w:t>
      </w:r>
      <w:r>
        <w:rPr>
          <w:rFonts w:ascii="Calibri" w:hAnsi="Calibri" w:eastAsia="Calibri" w:cs="Calibri"/>
        </w:rPr>
      </w:r>
    </w:p>
    <w:p w14:paraId="1F777DC8" w14:textId="56DA20C1">
      <w:pPr>
        <w:pBdr/>
        <w:spacing w:after="0" w:line="240" w:lineRule="auto"/>
        <w:ind/>
        <w:rPr>
          <w:rFonts w:ascii="Calibri" w:hAnsi="Calibri" w:cs="Calibri"/>
        </w:rPr>
      </w:pPr>
      <w:r>
        <w:rPr>
          <w:rFonts w:ascii="Calibri" w:hAnsi="Calibri" w:eastAsia="Calibri" w:cs="Calibri"/>
          <w:b/>
          <w:bCs/>
        </w:rPr>
        <w:t xml:space="preserve">capaciteit</w:t>
      </w:r>
      <w:r>
        <w:rPr>
          <w:rFonts w:ascii="Calibri" w:hAnsi="Calibri" w:eastAsia="Calibri" w:cs="Calibri"/>
        </w:rPr>
        <w:t xml:space="preserve"> </w:t>
      </w:r>
      <w:r>
        <w:rPr>
          <w:rFonts w:ascii="Calibri" w:hAnsi="Calibri" w:eastAsia="Calibri" w:cs="Calibri"/>
          <w:lang w:val="es-ES"/>
        </w:rPr>
        <w:t xml:space="preserve">30</w:t>
      </w:r>
      <w:r>
        <w:rPr>
          <w:rFonts w:ascii="Calibri" w:hAnsi="Calibri" w:eastAsia="Calibri" w:cs="Calibri"/>
        </w:rPr>
        <w:t xml:space="preserve">0</w:t>
      </w:r>
      <w:r>
        <w:rPr>
          <w:rFonts w:ascii="Calibri" w:hAnsi="Calibri" w:eastAsia="Calibri" w:cs="Calibri"/>
        </w:rPr>
      </w:r>
    </w:p>
    <w:p w14:paraId="7F094173" w14:textId="48DAE3AA">
      <w:pPr>
        <w:pBdr/>
        <w:spacing w:after="0" w:line="240" w:lineRule="auto"/>
        <w:ind/>
        <w:rPr>
          <w:rFonts w:ascii="Calibri" w:hAnsi="Calibri" w:cs="Calibri"/>
        </w:rPr>
      </w:pPr>
      <w:r>
        <w:rPr>
          <w:rFonts w:ascii="Calibri" w:hAnsi="Calibri" w:eastAsia="Calibri" w:cs="Calibri"/>
          <w:b/>
          <w:bCs/>
        </w:rPr>
        <w:t xml:space="preserve">locaties</w:t>
      </w:r>
      <w:r>
        <w:rPr>
          <w:rFonts w:ascii="Calibri" w:hAnsi="Calibri" w:eastAsia="Calibri" w:cs="Calibri"/>
          <w:b/>
          <w:bCs/>
        </w:rPr>
        <w:t xml:space="preserve"> </w:t>
      </w:r>
      <w:r>
        <w:rPr>
          <w:rFonts w:ascii="Calibri" w:hAnsi="Calibri" w:eastAsia="Calibri" w:cs="Calibri"/>
          <w:lang w:val="es-ES"/>
        </w:rPr>
        <w:t xml:space="preserve">theaters</w:t>
      </w:r>
      <w:r>
        <w:rPr>
          <w:rFonts w:ascii="Calibri" w:hAnsi="Calibri" w:eastAsia="Calibri" w:cs="Calibri"/>
        </w:rPr>
      </w:r>
    </w:p>
    <w:p w14:paraId="70733E72" w14:textId="52C6C1E6">
      <w:pPr>
        <w:pBdr/>
        <w:spacing w:after="0" w:line="240" w:lineRule="auto"/>
        <w:ind/>
        <w:rPr>
          <w:rFonts w:ascii="Calibri" w:hAnsi="Calibri" w:cs="Calibri"/>
        </w:rPr>
      </w:pPr>
      <w:r>
        <w:rPr>
          <w:rFonts w:ascii="Calibri" w:hAnsi="Calibri" w:eastAsia="Calibri" w:cs="Calibri"/>
          <w:b/>
          <w:bCs/>
        </w:rPr>
        <w:t xml:space="preserve">spel</w:t>
      </w:r>
      <w:r>
        <w:rPr>
          <w:rFonts w:ascii="Calibri" w:hAnsi="Calibri" w:eastAsia="Calibri" w:cs="Calibri"/>
          <w:b/>
          <w:bCs/>
        </w:rPr>
        <w:t xml:space="preserve"> </w:t>
      </w:r>
      <w:r>
        <w:rPr>
          <w:rFonts w:ascii="Calibri" w:hAnsi="Calibri" w:eastAsia="Calibri" w:cs="Calibri"/>
        </w:rPr>
        <w:t xml:space="preserve">Job </w:t>
      </w:r>
      <w:r>
        <w:rPr>
          <w:rFonts w:ascii="Calibri" w:hAnsi="Calibri" w:eastAsia="Calibri" w:cs="Calibri"/>
        </w:rPr>
        <w:t xml:space="preserve">Raaijmaker</w:t>
      </w:r>
      <w:r>
        <w:rPr>
          <w:rFonts w:ascii="Calibri" w:hAnsi="Calibri" w:eastAsia="Calibri" w:cs="Calibri"/>
          <w:lang w:val="es-ES"/>
        </w:rPr>
        <w:t xml:space="preserve">s</w:t>
      </w:r>
      <w:r>
        <w:rPr>
          <w:rFonts w:ascii="Calibri" w:hAnsi="Calibri" w:eastAsia="Calibri" w:cs="Calibri"/>
          <w:lang w:val="es-ES"/>
        </w:rPr>
      </w:r>
      <w:r>
        <w:rPr>
          <w:rFonts w:ascii="Calibri" w:hAnsi="Calibri" w:eastAsia="Calibri" w:cs="Calibri"/>
        </w:rPr>
      </w:r>
    </w:p>
    <w:p w14:paraId="0C55466A" w14:textId="3DE22793">
      <w:pPr>
        <w:pBdr/>
        <w:spacing w:after="0" w:line="240" w:lineRule="auto"/>
        <w:ind/>
        <w:rPr>
          <w:rFonts w:ascii="Calibri" w:hAnsi="Calibri" w:cs="Calibri"/>
          <w:b w:val="0"/>
          <w:bCs w:val="0"/>
          <w:highlight w:val="none"/>
        </w:rPr>
      </w:pPr>
      <w:r>
        <w:rPr>
          <w:rFonts w:ascii="Calibri" w:hAnsi="Calibri" w:eastAsia="Calibri" w:cs="Calibri"/>
          <w:b/>
          <w:bCs/>
        </w:rPr>
      </w:r>
      <w:r>
        <w:rPr>
          <w:rFonts w:ascii="Calibri" w:hAnsi="Calibri" w:eastAsia="Calibri" w:cs="Calibri"/>
          <w:b/>
          <w:bCs/>
        </w:rPr>
        <w:t xml:space="preserve">regie </w:t>
      </w:r>
      <w:r>
        <w:rPr>
          <w:rFonts w:ascii="Calibri" w:hAnsi="Calibri" w:eastAsia="Calibri" w:cs="Calibri"/>
          <w:b w:val="0"/>
          <w:bCs w:val="0"/>
          <w:lang w:val="es-ES"/>
        </w:rPr>
        <w:t xml:space="preserve">Finn Borath</w:t>
      </w:r>
      <w:r>
        <w:rPr>
          <w:rFonts w:ascii="Calibri" w:hAnsi="Calibri" w:eastAsia="Calibri" w:cs="Calibri"/>
          <w:b w:val="0"/>
          <w:bCs w:val="0"/>
        </w:rPr>
        <w:t xml:space="preserve"> </w:t>
      </w:r>
      <w:r>
        <w:rPr>
          <w:rFonts w:ascii="Calibri" w:hAnsi="Calibri" w:eastAsia="Calibri" w:cs="Calibri"/>
          <w:b w:val="0"/>
          <w:bCs w:val="0"/>
        </w:rPr>
      </w:r>
      <w:r>
        <w:rPr>
          <w:rFonts w:ascii="Calibri" w:hAnsi="Calibri" w:eastAsia="Calibri" w:cs="Calibri"/>
          <w:b w:val="0"/>
          <w:bCs w:val="0"/>
        </w:rPr>
      </w:r>
    </w:p>
    <w:p w14:paraId="2E39CCCA">
      <w:pPr>
        <w:pBdr/>
        <w:spacing w:after="0" w:line="240" w:lineRule="auto"/>
        <w:ind/>
        <w:rPr>
          <w:rFonts w:ascii="Calibri" w:hAnsi="Calibri" w:cs="Calibri"/>
          <w:b w:val="0"/>
          <w:bCs w:val="0"/>
        </w:rPr>
      </w:pPr>
      <w:r>
        <w:rPr>
          <w:rFonts w:ascii="Calibri" w:hAnsi="Calibri" w:eastAsia="Calibri" w:cs="Calibri"/>
          <w:b/>
          <w:bCs/>
          <w:highlight w:val="none"/>
          <w:lang w:val="es-ES"/>
        </w:rPr>
        <w:t xml:space="preserve">dramaturgie </w:t>
      </w:r>
      <w:r>
        <w:rPr>
          <w:rFonts w:ascii="Calibri" w:hAnsi="Calibri" w:eastAsia="Calibri" w:cs="Calibri"/>
          <w:color w:val="222222"/>
          <w:highlight w:val="white"/>
        </w:rPr>
        <w:t xml:space="preserve">Mara van Vlijmen </w:t>
      </w:r>
      <w:r>
        <w:rPr>
          <w:rFonts w:ascii="Calibri" w:hAnsi="Calibri" w:eastAsia="Calibri" w:cs="Calibri"/>
          <w:b w:val="0"/>
          <w:bCs w:val="0"/>
          <w:highlight w:val="none"/>
        </w:rPr>
      </w:r>
      <w:r>
        <w:rPr>
          <w:rFonts w:ascii="Calibri" w:hAnsi="Calibri" w:eastAsia="Calibri" w:cs="Calibri"/>
          <w:b w:val="0"/>
          <w:bCs w:val="0"/>
          <w:highlight w:val="none"/>
        </w:rPr>
      </w:r>
    </w:p>
    <w:p w14:paraId="1084FF31">
      <w:pPr>
        <w:pBdr/>
        <w:spacing w:after="0" w:line="240" w:lineRule="auto"/>
        <w:ind/>
        <w:rPr>
          <w:rFonts w:ascii="Calibri" w:hAnsi="Calibri" w:cs="Calibri"/>
        </w:rPr>
      </w:pPr>
      <w:r>
        <w:rPr>
          <w:rFonts w:ascii="Calibri" w:hAnsi="Calibri" w:eastAsia="Calibri" w:cs="Calibri"/>
          <w:b/>
          <w:bCs/>
        </w:rPr>
        <w:t xml:space="preserve">vormgeving </w:t>
      </w:r>
      <w:r>
        <w:rPr>
          <w:rFonts w:ascii="Calibri" w:hAnsi="Calibri" w:eastAsia="Calibri" w:cs="Calibri"/>
          <w:b w:val="0"/>
          <w:bCs w:val="0"/>
          <w:lang w:val="es-ES"/>
        </w:rPr>
        <w:t xml:space="preserve">E</w:t>
      </w:r>
      <w:r>
        <w:rPr>
          <w:rFonts w:ascii="Calibri" w:hAnsi="Calibri" w:eastAsia="Calibri" w:cs="Calibri"/>
          <w:b w:val="0"/>
          <w:bCs w:val="0"/>
        </w:rPr>
        <w:t xml:space="preserve">lisabeth </w:t>
      </w:r>
      <w:r>
        <w:rPr>
          <w:rFonts w:ascii="Calibri" w:hAnsi="Calibri" w:eastAsia="Calibri" w:cs="Calibri"/>
          <w:b w:val="0"/>
          <w:bCs w:val="0"/>
          <w:lang w:val="es-ES"/>
        </w:rPr>
        <w:t xml:space="preserve">R</w:t>
      </w:r>
      <w:r>
        <w:rPr>
          <w:rFonts w:ascii="Calibri" w:hAnsi="Calibri" w:eastAsia="Calibri" w:cs="Calibri"/>
          <w:b w:val="0"/>
          <w:bCs w:val="0"/>
        </w:rPr>
        <w:t xml:space="preserve">uijgrok</w:t>
      </w:r>
      <w:r>
        <w:rPr>
          <w:rFonts w:ascii="Calibri" w:hAnsi="Calibri" w:eastAsia="Calibri" w:cs="Calibri"/>
          <w:b w:val="0"/>
          <w:bCs w:val="0"/>
        </w:rPr>
      </w:r>
      <w:r>
        <w:rPr>
          <w:rFonts w:ascii="Calibri" w:hAnsi="Calibri" w:eastAsia="Calibri" w:cs="Calibri"/>
        </w:rPr>
      </w:r>
    </w:p>
    <w:p w14:paraId="3B3B9AE7" w14:textId="7AA41FD2">
      <w:pPr>
        <w:pBdr/>
        <w:spacing w:after="0" w:line="240" w:lineRule="auto"/>
        <w:ind/>
        <w:rPr>
          <w:rFonts w:ascii="Calibri" w:hAnsi="Calibri" w:cs="Calibri"/>
        </w:rPr>
      </w:pPr>
      <w:r>
        <w:rPr>
          <w:rFonts w:ascii="Calibri" w:hAnsi="Calibri" w:eastAsia="Calibri" w:cs="Calibri"/>
          <w:b/>
          <w:bCs/>
        </w:rPr>
        <w:t xml:space="preserve">techniek</w:t>
      </w:r>
      <w:r>
        <w:rPr>
          <w:rFonts w:ascii="Calibri" w:hAnsi="Calibri" w:eastAsia="Calibri" w:cs="Calibri"/>
          <w:b/>
          <w:bCs/>
          <w:lang w:val="es-ES"/>
        </w:rPr>
        <w:t xml:space="preserve"> on stage</w:t>
      </w:r>
      <w:r>
        <w:rPr>
          <w:rFonts w:ascii="Calibri" w:hAnsi="Calibri" w:eastAsia="Calibri" w:cs="Calibri"/>
          <w:b/>
          <w:bCs/>
        </w:rPr>
        <w:t xml:space="preserve"> </w:t>
      </w:r>
      <w:r>
        <w:rPr>
          <w:rFonts w:ascii="Calibri" w:hAnsi="Calibri" w:eastAsia="Calibri" w:cs="Calibri"/>
          <w:lang w:val="es-ES"/>
        </w:rPr>
        <w:t xml:space="preserve">Joram van Vliet</w:t>
      </w:r>
      <w:r>
        <w:rPr>
          <w:rFonts w:ascii="Calibri" w:hAnsi="Calibri" w:eastAsia="Calibri" w:cs="Calibri"/>
        </w:rPr>
      </w:r>
    </w:p>
    <w:p w14:paraId="4B0C1946" w14:textId="4BEFFBDA">
      <w:pPr>
        <w:pBdr/>
        <w:spacing w:after="0" w:line="240" w:lineRule="auto"/>
        <w:ind/>
        <w:rPr/>
      </w:pPr>
      <w:r/>
      <w:r/>
    </w:p>
    <w:p w14:paraId="48631608" w14:textId="77777777">
      <w:pPr>
        <w:pBdr/>
        <w:spacing w:after="0" w:line="240" w:lineRule="auto"/>
        <w:ind/>
        <w:rPr/>
      </w:pPr>
      <w:r/>
      <w:r/>
    </w:p>
    <w:p w14:paraId="505A9E6C">
      <w:pPr>
        <w:pBdr/>
        <w:spacing w:after="0" w:line="240" w:lineRule="auto"/>
        <w:ind/>
        <w:rPr/>
      </w:pPr>
      <w:r>
        <w:rPr>
          <w:b/>
          <w:bCs/>
        </w:rPr>
        <w:t xml:space="preserve">Theater </w:t>
      </w:r>
      <w:r>
        <w:rPr>
          <w:b/>
          <w:bCs/>
          <w:lang w:val="es-ES"/>
        </w:rPr>
        <w:t xml:space="preserve">A</w:t>
      </w:r>
      <w:r>
        <w:rPr>
          <w:b/>
          <w:bCs/>
        </w:rPr>
        <w:t xml:space="preserve">ls </w:t>
      </w:r>
      <w:r>
        <w:rPr>
          <w:b/>
          <w:bCs/>
          <w:lang w:val="es-ES"/>
        </w:rPr>
        <w:t xml:space="preserve">H</w:t>
      </w:r>
      <w:r>
        <w:rPr>
          <w:b/>
          <w:bCs/>
        </w:rPr>
        <w:t xml:space="preserve">et </w:t>
      </w:r>
      <w:r>
        <w:rPr>
          <w:b/>
          <w:bCs/>
          <w:lang w:val="es-ES"/>
        </w:rPr>
        <w:t xml:space="preserve">W</w:t>
      </w:r>
      <w:r>
        <w:rPr>
          <w:b/>
          <w:bCs/>
        </w:rPr>
        <w:t xml:space="preserve">are</w:t>
      </w:r>
      <w:r>
        <w:t xml:space="preserve"> maakt originele familievoorstellingen met een feestelijk filosofisch randje. Eerder maakte het gezelschap </w:t>
      </w:r>
      <w:r>
        <w:rPr>
          <w:i/>
          <w:iCs/>
        </w:rPr>
        <w:t xml:space="preserve">Het Kado</w:t>
      </w:r>
      <w:r>
        <w:t xml:space="preserve">, </w:t>
      </w:r>
      <w:r>
        <w:rPr>
          <w:i/>
          <w:iCs/>
        </w:rPr>
        <w:t xml:space="preserve">Eerlijk is Eerlijk</w:t>
      </w:r>
      <w:r>
        <w:t xml:space="preserve"> en </w:t>
      </w:r>
      <w:r>
        <w:rPr>
          <w:i/>
          <w:iCs/>
        </w:rPr>
        <w:t xml:space="preserve">Flexibel(er) als het ware</w:t>
      </w:r>
      <w:r>
        <w:t xml:space="preserve">. Voor elke voorstelling wordt een collectief van makers samengesteld om </w:t>
      </w:r>
      <w:r>
        <w:t xml:space="preserve">een nieuw verhaal te vertellen op basis van een sterk thema. </w:t>
      </w:r>
      <w:r/>
    </w:p>
    <w:p w14:paraId="7FA4443C">
      <w:pPr>
        <w:pBdr/>
        <w:spacing w:after="0" w:line="240" w:lineRule="auto"/>
        <w:ind/>
        <w:rPr/>
      </w:pPr>
      <w:r/>
      <w:r/>
    </w:p>
    <w:p w14:paraId="40C1758A" w14:textId="6DAA64E1">
      <w:pPr>
        <w:pBdr/>
        <w:spacing w:after="0" w:line="240" w:lineRule="auto"/>
        <w:ind/>
        <w:rPr/>
      </w:pPr>
      <w:r>
        <w:t xml:space="preserve">Theatermaker Job Raaijmakers won met zijn werk vier Zilveren Krekels voor beste jeugdvoorstelling en is daarnaast medemaker van NPO sketch-serie</w:t>
      </w:r>
      <w:r>
        <w:rPr>
          <w:i/>
          <w:iCs/>
        </w:rPr>
        <w:t xml:space="preserve"> Welkom Thuis</w:t>
      </w:r>
      <w:r>
        <w:t xml:space="preserve">. </w:t>
      </w:r>
      <w:r/>
    </w:p>
    <w:sectPr>
      <w:headerReference w:type="default" r:id="rId8"/>
      <w:footerReference w:type="default" r:id="rId9"/>
      <w:footnotePr/>
      <w:endnotePr/>
      <w:type w:val="nextPage"/>
      <w:pgSz w:h="16840" w:orient="portrait" w:w="11900"/>
      <w:pgMar w:top="1134" w:right="1417" w:bottom="1250"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A834938" w14:textId="77777777">
      <w:pPr>
        <w:pBdr/>
        <w:spacing w:after="0" w:line="240" w:lineRule="auto"/>
        <w:ind/>
        <w:rPr/>
      </w:pPr>
      <w:r>
        <w:separator/>
      </w:r>
      <w:r/>
    </w:p>
  </w:endnote>
  <w:endnote w:type="continuationSeparator" w:id="0">
    <w:p w14:paraId="6D1E3D93"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F04D0B8"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623AC77" w14:textId="77777777">
      <w:pPr>
        <w:pBdr/>
        <w:spacing w:after="0" w:line="240" w:lineRule="auto"/>
        <w:ind/>
        <w:rPr/>
      </w:pPr>
      <w:r>
        <w:separator/>
      </w:r>
      <w:r/>
    </w:p>
  </w:footnote>
  <w:footnote w:type="continuationSeparator" w:id="0">
    <w:p w14:paraId="0B19B229"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B12B982"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8">
    <w:name w:val="Unresolved Mention"/>
    <w:basedOn w:val="9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dcterms:created xsi:type="dcterms:W3CDTF">2025-02-20T07:42:00Z</dcterms:created>
  <dcterms:modified xsi:type="dcterms:W3CDTF">2026-08-21T10:35:24Z</dcterms:modified>
</cp:coreProperties>
</file>