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14:textId="7AC84598">
      <w:pPr>
        <w:pBdr>
          <w:top w:val="none" w:color="000000" w:sz="4" w:space="0"/>
          <w:left w:val="none" w:color="000000" w:sz="4" w:space="0"/>
          <w:bottom w:val="none" w:color="000000" w:sz="4" w:space="0"/>
          <w:right w:val="none" w:color="000000" w:sz="4" w:space="0"/>
          <w:between w:val="none" w:color="000000" w:sz="4" w:space="0"/>
        </w:pBdr>
        <w:spacing w:after="0" w:line="240" w:lineRule="auto"/>
        <w:ind/>
        <w:rPr>
          <w:b/>
          <w:bCs/>
          <w:sz w:val="28"/>
          <w:szCs w:val="28"/>
          <w:lang w:val="es-ES"/>
        </w:rPr>
      </w:pPr>
      <w:r>
        <w:rPr>
          <w:b/>
          <w:sz w:val="28"/>
          <w:szCs w:val="28"/>
          <w:lang w:val="es-ES"/>
        </w:rPr>
      </w:r>
      <w:r>
        <w:rPr>
          <w:b/>
          <w:sz w:val="28"/>
          <w:szCs w:val="28"/>
          <w:lang w:val="es-ES"/>
        </w:rPr>
        <w:t xml:space="preserve">Ôskwanteklip</w:t>
      </w:r>
      <w:r>
        <w:rPr>
          <w:b/>
          <w:sz w:val="28"/>
          <w:szCs w:val="28"/>
          <w:lang w:val="es-ES"/>
        </w:rPr>
      </w:r>
      <w:r>
        <w:rPr>
          <w:b/>
          <w:bCs/>
          <w:sz w:val="28"/>
          <w:szCs w:val="28"/>
          <w:lang w:val="es-ES"/>
        </w:rPr>
      </w:r>
    </w:p>
    <w:p w14:paraId="6FB820D3">
      <w:pPr>
        <w:pBdr>
          <w:top w:val="none" w:color="000000" w:sz="4" w:space="0"/>
          <w:left w:val="none" w:color="000000" w:sz="4" w:space="0"/>
          <w:bottom w:val="none" w:color="000000" w:sz="4" w:space="0"/>
          <w:right w:val="none" w:color="000000" w:sz="4" w:space="0"/>
          <w:between w:val="none" w:color="000000" w:sz="4" w:space="0"/>
        </w:pBdr>
        <w:spacing w:after="0" w:line="240" w:lineRule="auto"/>
        <w:ind/>
        <w:rPr>
          <w:color w:val="000000"/>
          <w:sz w:val="22"/>
          <w:szCs w:val="22"/>
        </w:rPr>
      </w:pPr>
      <w:r>
        <w:rPr>
          <w:b/>
          <w:sz w:val="22"/>
          <w:szCs w:val="22"/>
          <w:lang w:val="es-ES"/>
        </w:rPr>
        <w:t xml:space="preserve">Non Creators Company</w:t>
      </w:r>
      <w:r>
        <w:rPr>
          <w:color w:val="000000"/>
          <w:sz w:val="22"/>
          <w:szCs w:val="22"/>
        </w:rPr>
      </w:r>
      <w:r>
        <w:rPr>
          <w:color w:val="000000"/>
          <w:sz w:val="22"/>
          <w:szCs w:val="22"/>
        </w:rPr>
      </w:r>
    </w:p>
    <w:p w14:paraId="00000002" w14:textId="77777777">
      <w:pPr>
        <w:pBdr/>
        <w:spacing w:after="0" w:line="240" w:lineRule="auto"/>
        <w:ind/>
        <w:rPr/>
      </w:pPr>
      <w:r/>
      <w:r/>
    </w:p>
    <w:p w14:paraId="0C828C0E">
      <w:pPr>
        <w:pBdr>
          <w:top w:val="none" w:color="000000" w:sz="4" w:space="0"/>
          <w:left w:val="none" w:color="000000" w:sz="4" w:space="0"/>
          <w:bottom w:val="none" w:color="000000" w:sz="4" w:space="0"/>
          <w:right w:val="none" w:color="000000" w:sz="4" w:space="0"/>
        </w:pBdr>
        <w:spacing/>
        <w:ind w:right="0" w:firstLine="0" w:left="0"/>
        <w:rPr/>
      </w:pPr>
      <w:r>
        <w:t xml:space="preserve">In een piepklein huisje aan zee, waar de luxaflex niet meer omhoog of omlaag gaat, leven twee oude mensen: Ger en Gon. Elke maandag plukken ze mosselen uit het water en voeren de meeuwen hun oude brood. Alles gaat zoals het altijd is geweest, totdat...</w:t>
      </w:r>
      <w:r/>
    </w:p>
    <w:p w14:paraId="7C4A5CEE">
      <w:pPr>
        <w:pBdr>
          <w:top w:val="none" w:color="000000" w:sz="4" w:space="0"/>
          <w:left w:val="none" w:color="000000" w:sz="4" w:space="0"/>
          <w:bottom w:val="none" w:color="000000" w:sz="4" w:space="0"/>
          <w:right w:val="none" w:color="000000" w:sz="4" w:space="0"/>
        </w:pBdr>
        <w:spacing/>
        <w:ind w:right="0" w:firstLine="0" w:left="0"/>
        <w:rPr/>
      </w:pPr>
      <w:r>
        <w:t xml:space="preserve">Ôskwanteklip is een kleurrijke, beeldende en grappige voorstelling over een bijna laatste fase van het leven. Met maskerspel, muziek, scherpe humor en tragikomische taferelen staan we stil bij het leven, het einde en alles daartussenin.</w:t>
      </w:r>
      <w:r/>
      <w:r/>
      <w:r/>
      <w:r>
        <w:rPr>
          <w:rFonts w:ascii="Times" w:hAnsi="Times" w:eastAsia="Times" w:cs="Times"/>
          <w:sz w:val="24"/>
        </w:rPr>
      </w:r>
    </w:p>
    <w:p w14:paraId="00000006" w14:textId="77777777">
      <w:pPr>
        <w:pBdr/>
        <w:spacing w:after="0" w:line="240" w:lineRule="auto"/>
        <w:ind/>
        <w:rPr>
          <w:b/>
        </w:rPr>
      </w:pPr>
      <w:r>
        <w:rPr>
          <w:b/>
        </w:rPr>
      </w:r>
      <w:r>
        <w:rPr>
          <w:b/>
        </w:rPr>
      </w:r>
      <w:r>
        <w:rPr>
          <w:b/>
        </w:rPr>
      </w:r>
    </w:p>
    <w:p w14:paraId="7AF88714">
      <w:pPr>
        <w:pBdr/>
        <w:spacing w:after="0" w:line="240" w:lineRule="auto"/>
        <w:ind/>
        <w:rPr/>
      </w:pPr>
      <w:r>
        <w:rPr>
          <w:b/>
          <w:bCs/>
        </w:rPr>
        <w:t xml:space="preserve">discipline</w:t>
      </w:r>
      <w:r>
        <w:rPr>
          <w:b/>
          <w:bCs/>
          <w:lang w:val="es-ES"/>
        </w:rPr>
        <w:t xml:space="preserve"> </w:t>
      </w:r>
      <w:r>
        <w:rPr>
          <w:b w:val="0"/>
          <w:bCs w:val="0"/>
        </w:rPr>
        <w:t xml:space="preserve">beeldend theater, familietheate</w:t>
      </w:r>
      <w:r>
        <w:rPr>
          <w:b w:val="0"/>
          <w:bCs w:val="0"/>
          <w:lang w:val="es-ES"/>
        </w:rPr>
        <w:t xml:space="preserve">r // taalloos (LNP)</w:t>
      </w:r>
      <w:r>
        <w:rPr>
          <w:b w:val="0"/>
          <w:bCs w:val="0"/>
        </w:rPr>
      </w:r>
    </w:p>
    <w:p w14:paraId="76219374">
      <w:pPr>
        <w:pBdr/>
        <w:spacing w:after="0" w:line="240" w:lineRule="auto"/>
        <w:ind/>
        <w:rPr/>
      </w:pPr>
      <w:r>
        <w:rPr>
          <w:b/>
          <w:bCs/>
        </w:rPr>
        <w:t xml:space="preserve">leeftijd</w:t>
      </w:r>
      <w:r>
        <w:rPr>
          <w:b/>
          <w:bCs/>
          <w:lang w:val="es-ES"/>
        </w:rPr>
        <w:t xml:space="preserve"> </w:t>
      </w:r>
      <w:r>
        <w:rPr>
          <w:b w:val="0"/>
          <w:bCs w:val="0"/>
        </w:rPr>
        <w:t xml:space="preserve">6 t/m 10 jaar</w:t>
      </w:r>
      <w:r/>
      <w:r>
        <w:rPr>
          <w:b w:val="0"/>
          <w:bCs w:val="0"/>
        </w:rPr>
      </w:r>
    </w:p>
    <w:p w14:paraId="2E5194FC">
      <w:pPr>
        <w:pBdr/>
        <w:spacing w:after="0" w:line="240" w:lineRule="auto"/>
        <w:ind/>
        <w:rPr/>
      </w:pPr>
      <w:r>
        <w:rPr>
          <w:b/>
          <w:bCs/>
        </w:rPr>
        <w:t xml:space="preserve">duur</w:t>
      </w:r>
      <w:r>
        <w:rPr>
          <w:b/>
          <w:bCs/>
          <w:lang w:val="es-ES"/>
        </w:rPr>
        <w:t xml:space="preserve"> </w:t>
      </w:r>
      <w:r>
        <w:rPr>
          <w:b w:val="0"/>
          <w:bCs w:val="0"/>
        </w:rPr>
        <w:t xml:space="preserve">40 minuten</w:t>
      </w:r>
      <w:r/>
      <w:r>
        <w:rPr>
          <w:b w:val="0"/>
          <w:bCs w:val="0"/>
        </w:rPr>
      </w:r>
    </w:p>
    <w:p w14:paraId="55F1DA55">
      <w:pPr>
        <w:pBdr/>
        <w:spacing w:after="0" w:line="240" w:lineRule="auto"/>
        <w:ind/>
        <w:rPr/>
      </w:pPr>
      <w:r>
        <w:rPr>
          <w:b/>
          <w:bCs/>
        </w:rPr>
        <w:t xml:space="preserve">speelvlak</w:t>
      </w:r>
      <w:r>
        <w:rPr>
          <w:b/>
          <w:bCs/>
          <w:lang w:val="es-ES"/>
        </w:rPr>
        <w:t xml:space="preserve"> </w:t>
      </w:r>
      <w:r>
        <w:rPr>
          <w:b w:val="0"/>
          <w:bCs w:val="0"/>
        </w:rPr>
        <w:t xml:space="preserve">min. 5,5 x 5 x 3 meter</w:t>
      </w:r>
      <w:r/>
      <w:r>
        <w:rPr>
          <w:b w:val="0"/>
          <w:bCs w:val="0"/>
        </w:rPr>
      </w:r>
    </w:p>
    <w:p w14:paraId="75D667A3">
      <w:pPr>
        <w:pBdr/>
        <w:spacing w:after="0" w:line="240" w:lineRule="auto"/>
        <w:ind/>
        <w:rPr/>
      </w:pPr>
      <w:r>
        <w:rPr>
          <w:b/>
          <w:bCs/>
        </w:rPr>
        <w:t xml:space="preserve">capaciteit</w:t>
      </w:r>
      <w:r>
        <w:rPr>
          <w:b/>
          <w:bCs/>
          <w:lang w:val="es-ES"/>
        </w:rPr>
        <w:t xml:space="preserve"> </w:t>
      </w:r>
      <w:r>
        <w:rPr>
          <w:b w:val="0"/>
          <w:bCs w:val="0"/>
        </w:rPr>
        <w:t xml:space="preserve">200 (theater) / 100 (overig)</w:t>
      </w:r>
      <w:r/>
      <w:r>
        <w:rPr>
          <w:b w:val="0"/>
          <w:bCs w:val="0"/>
        </w:rPr>
      </w:r>
    </w:p>
    <w:p w14:paraId="1AA3E27A">
      <w:pPr>
        <w:pBdr/>
        <w:spacing w:after="0" w:line="240" w:lineRule="auto"/>
        <w:ind/>
        <w:rPr/>
      </w:pPr>
      <w:r>
        <w:rPr>
          <w:b/>
          <w:bCs/>
        </w:rPr>
        <w:t xml:space="preserve">locaties</w:t>
      </w:r>
      <w:r>
        <w:rPr>
          <w:b/>
          <w:bCs/>
          <w:lang w:val="es-ES"/>
        </w:rPr>
        <w:t xml:space="preserve"> </w:t>
      </w:r>
      <w:r>
        <w:rPr>
          <w:b w:val="0"/>
          <w:bCs w:val="0"/>
        </w:rPr>
        <w:t xml:space="preserve">overal (in overleg)</w:t>
      </w:r>
      <w:r/>
      <w:r>
        <w:rPr>
          <w:b w:val="0"/>
          <w:bCs w:val="0"/>
        </w:rPr>
      </w:r>
    </w:p>
    <w:p w14:paraId="0B32DE20">
      <w:pPr>
        <w:pBdr/>
        <w:spacing w:after="0" w:line="240" w:lineRule="auto"/>
        <w:ind/>
        <w:rPr/>
      </w:pPr>
      <w:r>
        <w:rPr>
          <w:b/>
          <w:bCs/>
        </w:rPr>
        <w:t xml:space="preserve">concept</w:t>
      </w:r>
      <w:r>
        <w:rPr>
          <w:b/>
          <w:bCs/>
          <w:lang w:val="es-ES"/>
        </w:rPr>
        <w:t xml:space="preserve"> en</w:t>
      </w:r>
      <w:r>
        <w:rPr>
          <w:b/>
          <w:bCs/>
        </w:rPr>
        <w:t xml:space="preserve"> spel</w:t>
      </w:r>
      <w:r>
        <w:rPr>
          <w:b w:val="0"/>
          <w:bCs w:val="0"/>
          <w:lang w:val="es-ES"/>
        </w:rPr>
        <w:t xml:space="preserve"> </w:t>
      </w:r>
      <w:r>
        <w:rPr>
          <w:b w:val="0"/>
          <w:bCs w:val="0"/>
        </w:rPr>
        <w:t xml:space="preserve">Max Laros en Rosita Segers</w:t>
      </w:r>
      <w:r/>
      <w:r>
        <w:rPr>
          <w:b w:val="0"/>
          <w:bCs w:val="0"/>
        </w:rPr>
      </w:r>
    </w:p>
    <w:p w14:paraId="15F93276">
      <w:pPr>
        <w:pBdr/>
        <w:spacing w:after="0" w:line="240" w:lineRule="auto"/>
        <w:ind/>
        <w:rPr/>
      </w:pPr>
      <w:r>
        <w:rPr>
          <w:b/>
          <w:bCs/>
        </w:rPr>
        <w:t xml:space="preserve">regie</w:t>
      </w:r>
      <w:r>
        <w:rPr>
          <w:b/>
          <w:bCs/>
          <w:lang w:val="es-ES"/>
        </w:rPr>
        <w:t xml:space="preserve"> </w:t>
      </w:r>
      <w:r>
        <w:rPr>
          <w:b w:val="0"/>
          <w:bCs w:val="0"/>
        </w:rPr>
        <w:t xml:space="preserve">Jochem Stavenuiter</w:t>
      </w:r>
      <w:r/>
      <w:r>
        <w:rPr>
          <w:b w:val="0"/>
          <w:bCs w:val="0"/>
        </w:rPr>
      </w:r>
    </w:p>
    <w:p w14:paraId="5398C6A4">
      <w:pPr>
        <w:pBdr/>
        <w:spacing w:after="0" w:line="240" w:lineRule="auto"/>
        <w:ind/>
        <w:rPr/>
      </w:pPr>
      <w:r>
        <w:rPr>
          <w:b/>
          <w:bCs/>
        </w:rPr>
        <w:t xml:space="preserve">muziek</w:t>
      </w:r>
      <w:r>
        <w:rPr>
          <w:b/>
          <w:bCs/>
          <w:lang w:val="es-ES"/>
        </w:rPr>
        <w:t xml:space="preserve"> </w:t>
      </w:r>
      <w:r>
        <w:rPr>
          <w:b w:val="0"/>
          <w:bCs w:val="0"/>
        </w:rPr>
        <w:t xml:space="preserve">Sebastiaan Bax</w:t>
      </w:r>
      <w:r/>
      <w:r>
        <w:rPr>
          <w:b w:val="0"/>
          <w:bCs w:val="0"/>
        </w:rPr>
      </w:r>
    </w:p>
    <w:p w14:paraId="5CC7FFE0">
      <w:pPr>
        <w:pBdr/>
        <w:spacing w:after="0" w:line="240" w:lineRule="auto"/>
        <w:ind/>
        <w:rPr/>
      </w:pPr>
      <w:r>
        <w:rPr>
          <w:b/>
          <w:bCs/>
        </w:rPr>
        <w:t xml:space="preserve">vormgeving en kostuums</w:t>
      </w:r>
      <w:r>
        <w:rPr>
          <w:b w:val="0"/>
          <w:bCs w:val="0"/>
          <w:lang w:val="es-ES"/>
        </w:rPr>
        <w:t xml:space="preserve"> </w:t>
      </w:r>
      <w:r/>
      <w:r>
        <w:rPr>
          <w:b w:val="0"/>
          <w:bCs w:val="0"/>
        </w:rPr>
        <w:t xml:space="preserve">Sjaan Hofstede en Pleun Verhees</w:t>
      </w:r>
      <w:r/>
      <w:r>
        <w:rPr>
          <w:b w:val="0"/>
          <w:bCs w:val="0"/>
        </w:rPr>
      </w:r>
    </w:p>
    <w:p w14:paraId="62D1C5E6">
      <w:pPr>
        <w:pBdr/>
        <w:spacing w:after="0" w:line="240" w:lineRule="auto"/>
        <w:ind/>
        <w:rPr/>
      </w:pPr>
      <w:r>
        <w:rPr>
          <w:b/>
          <w:bCs/>
        </w:rPr>
        <w:t xml:space="preserve">poppen</w:t>
      </w:r>
      <w:r>
        <w:rPr>
          <w:b/>
          <w:bCs/>
          <w:lang w:val="es-ES"/>
        </w:rPr>
        <w:t xml:space="preserve"> </w:t>
      </w:r>
      <w:r>
        <w:rPr>
          <w:b w:val="0"/>
          <w:bCs w:val="0"/>
        </w:rPr>
        <w:t xml:space="preserve">Sjaan Hofstede, Pleun Verhees, Max Laros en Rosita Segers</w:t>
      </w:r>
      <w:r/>
      <w:r>
        <w:rPr>
          <w:b w:val="0"/>
          <w:bCs w:val="0"/>
        </w:rPr>
      </w:r>
    </w:p>
    <w:p w14:paraId="4C3E4139">
      <w:pPr>
        <w:pBdr/>
        <w:spacing w:after="0" w:line="240" w:lineRule="auto"/>
        <w:ind/>
        <w:rPr/>
      </w:pPr>
      <w:r>
        <w:rPr>
          <w:b/>
          <w:bCs/>
        </w:rPr>
        <w:t xml:space="preserve">techniek</w:t>
      </w:r>
      <w:r>
        <w:rPr>
          <w:b/>
          <w:bCs/>
          <w:lang w:val="es-ES"/>
        </w:rPr>
        <w:t xml:space="preserve"> </w:t>
      </w:r>
      <w:r>
        <w:rPr>
          <w:b w:val="0"/>
          <w:bCs w:val="0"/>
        </w:rPr>
        <w:t xml:space="preserve">Michiel Heuveling</w:t>
      </w:r>
      <w:r/>
      <w:r>
        <w:rPr>
          <w:b w:val="0"/>
          <w:bCs w:val="0"/>
        </w:rPr>
      </w:r>
    </w:p>
    <w:p w14:paraId="519678C8">
      <w:pPr>
        <w:pBdr/>
        <w:spacing w:after="0" w:line="240" w:lineRule="auto"/>
        <w:ind/>
        <w:rPr/>
      </w:pPr>
      <w:r>
        <w:rPr>
          <w:b/>
          <w:bCs/>
        </w:rPr>
        <w:t xml:space="preserve">samenwerking</w:t>
      </w:r>
      <w:r>
        <w:rPr>
          <w:b w:val="0"/>
          <w:bCs w:val="0"/>
          <w:lang w:val="es-ES"/>
        </w:rPr>
        <w:t xml:space="preserve"> </w:t>
      </w:r>
      <w:r>
        <w:rPr>
          <w:b w:val="0"/>
          <w:bCs w:val="0"/>
        </w:rPr>
        <w:t xml:space="preserve">Theater Kikker, Dood Paard en Theater Utrecht</w:t>
      </w:r>
      <w:r/>
      <w:r>
        <w:rPr>
          <w:b w:val="0"/>
          <w:bCs w:val="0"/>
        </w:rPr>
      </w:r>
    </w:p>
    <w:p w14:paraId="0BC09D80">
      <w:pPr>
        <w:pBdr/>
        <w:spacing w:after="0" w:line="240" w:lineRule="auto"/>
        <w:ind/>
        <w:rPr/>
      </w:pPr>
      <w:r>
        <w:rPr>
          <w:b/>
          <w:bCs/>
        </w:rPr>
        <w:t xml:space="preserve">met dank aan</w:t>
      </w:r>
      <w:r>
        <w:rPr>
          <w:b/>
          <w:bCs/>
          <w:lang w:val="es-ES"/>
        </w:rPr>
        <w:t xml:space="preserve"> </w:t>
      </w:r>
      <w:r>
        <w:rPr>
          <w:b w:val="0"/>
          <w:bCs w:val="0"/>
        </w:rPr>
        <w:t xml:space="preserve">Sacha Zwiers &amp; Jef van Gestel</w:t>
      </w:r>
      <w:r>
        <w:rPr>
          <w:b w:val="0"/>
          <w:bCs w:val="0"/>
        </w:rPr>
      </w:r>
      <w:r>
        <w:rPr>
          <w:b w:val="0"/>
          <w:bCs w:val="0"/>
        </w:rPr>
      </w:r>
    </w:p>
    <w:p w14:paraId="289551FB">
      <w:pPr>
        <w:pBdr/>
        <w:spacing w:after="0" w:line="240" w:lineRule="auto"/>
        <w:ind/>
        <w:rPr/>
      </w:pPr>
      <w:r/>
      <w:r/>
      <w:r/>
    </w:p>
    <w:p w14:paraId="75DFA5D1">
      <w:pPr>
        <w:pBdr/>
        <w:spacing w:after="0" w:line="240" w:lineRule="auto"/>
        <w:ind/>
        <w:rPr/>
      </w:pPr>
      <w:r>
        <w:rPr>
          <w:rFonts w:eastAsia="Times New Roman"/>
          <w:b/>
          <w:bCs/>
        </w:rPr>
      </w:r>
      <w:r/>
    </w:p>
    <w:p w14:paraId="532E7C0F">
      <w:pPr>
        <w:pBdr/>
        <w:spacing w:after="0" w:line="240" w:lineRule="auto"/>
        <w:ind/>
        <w:rPr/>
      </w:pPr>
      <w:r>
        <w:rPr>
          <w:b/>
          <w:bCs/>
        </w:rPr>
        <w:t xml:space="preserve">Non Creators Company</w:t>
      </w:r>
      <w:r>
        <w:t xml:space="preserve"> (NCC) is een theatercollectief bestaande uit Max Laros en Rosita Segers. Ze maken tegendraadse, verrassende en fantasierijke voorstellingen voor jeugd en volwassenen die humor en tragiek combineren en het publiek uitdagen anders naar de</w:t>
      </w:r>
      <w:r>
        <w:t xml:space="preserve"> wereld te kijken. NCC ziet theater als een speelse vorm van reflectie en ontregeling, waarin verbeeldingskracht centraal staat.</w:t>
      </w:r>
      <w:r/>
    </w:p>
    <w:sectPr>
      <w:footnotePr/>
      <w:endnotePr/>
      <w:type w:val="nextPage"/>
      <w:pgSz w:h="16838" w:orient="portrait" w:w="11906"/>
      <w:pgMar w:top="1275"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0000500000000020000"/>
  </w:font>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6"/>
    <w:next w:val="876"/>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6"/>
    <w:next w:val="876"/>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6"/>
    <w:next w:val="876"/>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3"/>
    <w:link w:val="877"/>
    <w:uiPriority w:val="9"/>
    <w:pPr>
      <w:pBdr/>
      <w:spacing/>
      <w:ind/>
    </w:pPr>
    <w:rPr>
      <w:rFonts w:ascii="Arial" w:hAnsi="Arial" w:eastAsia="Arial" w:cs="Arial"/>
      <w:color w:val="0f4761" w:themeColor="accent1" w:themeShade="BF"/>
      <w:sz w:val="40"/>
      <w:szCs w:val="40"/>
    </w:rPr>
  </w:style>
  <w:style w:type="character" w:styleId="831">
    <w:name w:val="Heading 2 Char"/>
    <w:basedOn w:val="883"/>
    <w:link w:val="878"/>
    <w:uiPriority w:val="9"/>
    <w:pPr>
      <w:pBdr/>
      <w:spacing/>
      <w:ind/>
    </w:pPr>
    <w:rPr>
      <w:rFonts w:ascii="Arial" w:hAnsi="Arial" w:eastAsia="Arial" w:cs="Arial"/>
      <w:color w:val="0f4761" w:themeColor="accent1" w:themeShade="BF"/>
      <w:sz w:val="32"/>
      <w:szCs w:val="32"/>
    </w:rPr>
  </w:style>
  <w:style w:type="character" w:styleId="832">
    <w:name w:val="Heading 3 Char"/>
    <w:basedOn w:val="883"/>
    <w:link w:val="879"/>
    <w:uiPriority w:val="9"/>
    <w:pPr>
      <w:pBdr/>
      <w:spacing/>
      <w:ind/>
    </w:pPr>
    <w:rPr>
      <w:rFonts w:ascii="Arial" w:hAnsi="Arial" w:eastAsia="Arial" w:cs="Arial"/>
      <w:color w:val="0f4761" w:themeColor="accent1" w:themeShade="BF"/>
      <w:sz w:val="28"/>
      <w:szCs w:val="28"/>
    </w:rPr>
  </w:style>
  <w:style w:type="character" w:styleId="833">
    <w:name w:val="Heading 4 Char"/>
    <w:basedOn w:val="883"/>
    <w:link w:val="880"/>
    <w:uiPriority w:val="9"/>
    <w:pPr>
      <w:pBdr/>
      <w:spacing/>
      <w:ind/>
    </w:pPr>
    <w:rPr>
      <w:rFonts w:ascii="Arial" w:hAnsi="Arial" w:eastAsia="Arial" w:cs="Arial"/>
      <w:i/>
      <w:iCs/>
      <w:color w:val="0f4761" w:themeColor="accent1" w:themeShade="BF"/>
    </w:rPr>
  </w:style>
  <w:style w:type="character" w:styleId="834">
    <w:name w:val="Heading 5 Char"/>
    <w:basedOn w:val="883"/>
    <w:link w:val="881"/>
    <w:uiPriority w:val="9"/>
    <w:pPr>
      <w:pBdr/>
      <w:spacing/>
      <w:ind/>
    </w:pPr>
    <w:rPr>
      <w:rFonts w:ascii="Arial" w:hAnsi="Arial" w:eastAsia="Arial" w:cs="Arial"/>
      <w:color w:val="0f4761" w:themeColor="accent1" w:themeShade="BF"/>
    </w:rPr>
  </w:style>
  <w:style w:type="character" w:styleId="835">
    <w:name w:val="Heading 6 Char"/>
    <w:basedOn w:val="883"/>
    <w:link w:val="882"/>
    <w:uiPriority w:val="9"/>
    <w:pPr>
      <w:pBdr/>
      <w:spacing/>
      <w:ind/>
    </w:pPr>
    <w:rPr>
      <w:rFonts w:ascii="Arial" w:hAnsi="Arial" w:eastAsia="Arial" w:cs="Arial"/>
      <w:i/>
      <w:iCs/>
      <w:color w:val="595959" w:themeColor="text1" w:themeTint="A6"/>
    </w:rPr>
  </w:style>
  <w:style w:type="character" w:styleId="836">
    <w:name w:val="Heading 7 Char"/>
    <w:basedOn w:val="883"/>
    <w:link w:val="827"/>
    <w:uiPriority w:val="9"/>
    <w:pPr>
      <w:pBdr/>
      <w:spacing/>
      <w:ind/>
    </w:pPr>
    <w:rPr>
      <w:rFonts w:ascii="Arial" w:hAnsi="Arial" w:eastAsia="Arial" w:cs="Arial"/>
      <w:color w:val="595959" w:themeColor="text1" w:themeTint="A6"/>
    </w:rPr>
  </w:style>
  <w:style w:type="character" w:styleId="837">
    <w:name w:val="Heading 8 Char"/>
    <w:basedOn w:val="883"/>
    <w:link w:val="828"/>
    <w:uiPriority w:val="9"/>
    <w:pPr>
      <w:pBdr/>
      <w:spacing/>
      <w:ind/>
    </w:pPr>
    <w:rPr>
      <w:rFonts w:ascii="Arial" w:hAnsi="Arial" w:eastAsia="Arial" w:cs="Arial"/>
      <w:i/>
      <w:iCs/>
      <w:color w:val="272727" w:themeColor="text1" w:themeTint="D8"/>
    </w:rPr>
  </w:style>
  <w:style w:type="character" w:styleId="838">
    <w:name w:val="Heading 9 Char"/>
    <w:basedOn w:val="883"/>
    <w:link w:val="829"/>
    <w:uiPriority w:val="9"/>
    <w:pPr>
      <w:pBdr/>
      <w:spacing/>
      <w:ind/>
    </w:pPr>
    <w:rPr>
      <w:rFonts w:ascii="Arial" w:hAnsi="Arial" w:eastAsia="Arial" w:cs="Arial"/>
      <w:i/>
      <w:iCs/>
      <w:color w:val="272727" w:themeColor="text1" w:themeTint="D8"/>
    </w:rPr>
  </w:style>
  <w:style w:type="character" w:styleId="839">
    <w:name w:val="Title Char"/>
    <w:basedOn w:val="883"/>
    <w:link w:val="887"/>
    <w:uiPriority w:val="10"/>
    <w:pPr>
      <w:pBdr/>
      <w:spacing/>
      <w:ind/>
    </w:pPr>
    <w:rPr>
      <w:rFonts w:ascii="Arial" w:hAnsi="Arial" w:eastAsia="Arial" w:cs="Arial"/>
      <w:spacing w:val="-10"/>
      <w:sz w:val="56"/>
      <w:szCs w:val="56"/>
    </w:rPr>
  </w:style>
  <w:style w:type="character" w:styleId="840">
    <w:name w:val="Subtitle Char"/>
    <w:basedOn w:val="883"/>
    <w:link w:val="891"/>
    <w:uiPriority w:val="11"/>
    <w:pPr>
      <w:pBdr/>
      <w:spacing/>
      <w:ind/>
    </w:pPr>
    <w:rPr>
      <w:color w:val="595959" w:themeColor="text1" w:themeTint="A6"/>
      <w:spacing w:val="15"/>
      <w:sz w:val="28"/>
      <w:szCs w:val="28"/>
    </w:rPr>
  </w:style>
  <w:style w:type="paragraph" w:styleId="841">
    <w:name w:val="Quote"/>
    <w:basedOn w:val="876"/>
    <w:next w:val="876"/>
    <w:link w:val="842"/>
    <w:uiPriority w:val="29"/>
    <w:qFormat/>
    <w:pPr>
      <w:pBdr/>
      <w:spacing w:before="160"/>
      <w:ind/>
      <w:jc w:val="center"/>
    </w:pPr>
    <w:rPr>
      <w:i/>
      <w:iCs/>
      <w:color w:val="404040" w:themeColor="text1" w:themeTint="BF"/>
    </w:rPr>
  </w:style>
  <w:style w:type="character" w:styleId="842">
    <w:name w:val="Quote Char"/>
    <w:basedOn w:val="883"/>
    <w:link w:val="841"/>
    <w:uiPriority w:val="29"/>
    <w:pPr>
      <w:pBdr/>
      <w:spacing/>
      <w:ind/>
    </w:pPr>
    <w:rPr>
      <w:i/>
      <w:iCs/>
      <w:color w:val="404040" w:themeColor="text1" w:themeTint="BF"/>
    </w:rPr>
  </w:style>
  <w:style w:type="character" w:styleId="843">
    <w:name w:val="Intense Emphasis"/>
    <w:basedOn w:val="883"/>
    <w:uiPriority w:val="21"/>
    <w:qFormat/>
    <w:pPr>
      <w:pBdr/>
      <w:spacing/>
      <w:ind/>
    </w:pPr>
    <w:rPr>
      <w:i/>
      <w:iCs/>
      <w:color w:val="0f4761" w:themeColor="accent1" w:themeShade="BF"/>
    </w:rPr>
  </w:style>
  <w:style w:type="paragraph" w:styleId="844">
    <w:name w:val="Intense Quote"/>
    <w:basedOn w:val="876"/>
    <w:next w:val="876"/>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3"/>
    <w:link w:val="844"/>
    <w:uiPriority w:val="30"/>
    <w:pPr>
      <w:pBdr/>
      <w:spacing/>
      <w:ind/>
    </w:pPr>
    <w:rPr>
      <w:i/>
      <w:iCs/>
      <w:color w:val="0f4761" w:themeColor="accent1" w:themeShade="BF"/>
    </w:rPr>
  </w:style>
  <w:style w:type="character" w:styleId="846">
    <w:name w:val="Intense Reference"/>
    <w:basedOn w:val="883"/>
    <w:uiPriority w:val="32"/>
    <w:qFormat/>
    <w:pPr>
      <w:pBdr/>
      <w:spacing/>
      <w:ind/>
    </w:pPr>
    <w:rPr>
      <w:b/>
      <w:bCs/>
      <w:smallCaps/>
      <w:color w:val="0f4761" w:themeColor="accent1" w:themeShade="BF"/>
      <w:spacing w:val="5"/>
    </w:rPr>
  </w:style>
  <w:style w:type="paragraph" w:styleId="847">
    <w:name w:val="No Spacing"/>
    <w:basedOn w:val="876"/>
    <w:uiPriority w:val="1"/>
    <w:qFormat/>
    <w:pPr>
      <w:pBdr/>
      <w:spacing w:after="0" w:line="240" w:lineRule="auto"/>
      <w:ind/>
    </w:pPr>
  </w:style>
  <w:style w:type="character" w:styleId="848">
    <w:name w:val="Subtle Emphasis"/>
    <w:basedOn w:val="883"/>
    <w:uiPriority w:val="19"/>
    <w:qFormat/>
    <w:pPr>
      <w:pBdr/>
      <w:spacing/>
      <w:ind/>
    </w:pPr>
    <w:rPr>
      <w:i/>
      <w:iCs/>
      <w:color w:val="404040" w:themeColor="text1" w:themeTint="BF"/>
    </w:rPr>
  </w:style>
  <w:style w:type="character" w:styleId="849">
    <w:name w:val="Subtle Reference"/>
    <w:basedOn w:val="883"/>
    <w:uiPriority w:val="31"/>
    <w:qFormat/>
    <w:pPr>
      <w:pBdr/>
      <w:spacing/>
      <w:ind/>
    </w:pPr>
    <w:rPr>
      <w:smallCaps/>
      <w:color w:val="5a5a5a" w:themeColor="text1" w:themeTint="A5"/>
    </w:rPr>
  </w:style>
  <w:style w:type="character" w:styleId="850">
    <w:name w:val="Book Title"/>
    <w:basedOn w:val="883"/>
    <w:uiPriority w:val="33"/>
    <w:qFormat/>
    <w:pPr>
      <w:pBdr/>
      <w:spacing/>
      <w:ind/>
    </w:pPr>
    <w:rPr>
      <w:b/>
      <w:bCs/>
      <w:i/>
      <w:iCs/>
      <w:spacing w:val="5"/>
    </w:rPr>
  </w:style>
  <w:style w:type="paragraph" w:styleId="851">
    <w:name w:val="Header"/>
    <w:basedOn w:val="876"/>
    <w:link w:val="852"/>
    <w:uiPriority w:val="99"/>
    <w:unhideWhenUsed/>
    <w:pPr>
      <w:pBdr/>
      <w:tabs>
        <w:tab w:val="center" w:leader="none" w:pos="4844"/>
        <w:tab w:val="right" w:leader="none" w:pos="9689"/>
      </w:tabs>
      <w:spacing w:after="0" w:line="240" w:lineRule="auto"/>
      <w:ind/>
    </w:pPr>
  </w:style>
  <w:style w:type="character" w:styleId="852">
    <w:name w:val="Header Char"/>
    <w:basedOn w:val="883"/>
    <w:link w:val="851"/>
    <w:uiPriority w:val="99"/>
    <w:pPr>
      <w:pBdr/>
      <w:spacing/>
      <w:ind/>
    </w:pPr>
  </w:style>
  <w:style w:type="paragraph" w:styleId="853">
    <w:name w:val="Footer"/>
    <w:basedOn w:val="876"/>
    <w:link w:val="854"/>
    <w:uiPriority w:val="99"/>
    <w:unhideWhenUsed/>
    <w:pPr>
      <w:pBdr/>
      <w:tabs>
        <w:tab w:val="center" w:leader="none" w:pos="4844"/>
        <w:tab w:val="right" w:leader="none" w:pos="9689"/>
      </w:tabs>
      <w:spacing w:after="0" w:line="240" w:lineRule="auto"/>
      <w:ind/>
    </w:pPr>
  </w:style>
  <w:style w:type="character" w:styleId="854">
    <w:name w:val="Footer Char"/>
    <w:basedOn w:val="883"/>
    <w:link w:val="853"/>
    <w:uiPriority w:val="99"/>
    <w:pPr>
      <w:pBdr/>
      <w:spacing/>
      <w:ind/>
    </w:pPr>
  </w:style>
  <w:style w:type="paragraph" w:styleId="855">
    <w:name w:val="Caption"/>
    <w:basedOn w:val="876"/>
    <w:next w:val="876"/>
    <w:uiPriority w:val="35"/>
    <w:unhideWhenUsed/>
    <w:qFormat/>
    <w:pPr>
      <w:pBdr/>
      <w:spacing w:after="200" w:line="240" w:lineRule="auto"/>
      <w:ind/>
    </w:pPr>
    <w:rPr>
      <w:i/>
      <w:iCs/>
      <w:color w:val="0e2841" w:themeColor="text2"/>
      <w:sz w:val="18"/>
      <w:szCs w:val="18"/>
    </w:rPr>
  </w:style>
  <w:style w:type="paragraph" w:styleId="856">
    <w:name w:val="footnote text"/>
    <w:basedOn w:val="876"/>
    <w:link w:val="857"/>
    <w:uiPriority w:val="99"/>
    <w:semiHidden/>
    <w:unhideWhenUsed/>
    <w:pPr>
      <w:pBdr/>
      <w:spacing w:after="0" w:line="240" w:lineRule="auto"/>
      <w:ind/>
    </w:pPr>
    <w:rPr>
      <w:sz w:val="20"/>
      <w:szCs w:val="20"/>
    </w:rPr>
  </w:style>
  <w:style w:type="character" w:styleId="857">
    <w:name w:val="Footnote Text Char"/>
    <w:basedOn w:val="883"/>
    <w:link w:val="856"/>
    <w:uiPriority w:val="99"/>
    <w:semiHidden/>
    <w:pPr>
      <w:pBdr/>
      <w:spacing/>
      <w:ind/>
    </w:pPr>
    <w:rPr>
      <w:sz w:val="20"/>
      <w:szCs w:val="20"/>
    </w:rPr>
  </w:style>
  <w:style w:type="character" w:styleId="858">
    <w:name w:val="footnote reference"/>
    <w:basedOn w:val="883"/>
    <w:uiPriority w:val="99"/>
    <w:semiHidden/>
    <w:unhideWhenUsed/>
    <w:pPr>
      <w:pBdr/>
      <w:spacing/>
      <w:ind/>
    </w:pPr>
    <w:rPr>
      <w:vertAlign w:val="superscript"/>
    </w:rPr>
  </w:style>
  <w:style w:type="paragraph" w:styleId="859">
    <w:name w:val="endnote text"/>
    <w:basedOn w:val="876"/>
    <w:link w:val="860"/>
    <w:uiPriority w:val="99"/>
    <w:semiHidden/>
    <w:unhideWhenUsed/>
    <w:pPr>
      <w:pBdr/>
      <w:spacing w:after="0" w:line="240" w:lineRule="auto"/>
      <w:ind/>
    </w:pPr>
    <w:rPr>
      <w:sz w:val="20"/>
      <w:szCs w:val="20"/>
    </w:rPr>
  </w:style>
  <w:style w:type="character" w:styleId="860">
    <w:name w:val="Endnote Text Char"/>
    <w:basedOn w:val="883"/>
    <w:link w:val="859"/>
    <w:uiPriority w:val="99"/>
    <w:semiHidden/>
    <w:pPr>
      <w:pBdr/>
      <w:spacing/>
      <w:ind/>
    </w:pPr>
    <w:rPr>
      <w:sz w:val="20"/>
      <w:szCs w:val="20"/>
    </w:rPr>
  </w:style>
  <w:style w:type="character" w:styleId="861">
    <w:name w:val="endnote reference"/>
    <w:basedOn w:val="883"/>
    <w:uiPriority w:val="99"/>
    <w:semiHidden/>
    <w:unhideWhenUsed/>
    <w:pPr>
      <w:pBdr/>
      <w:spacing/>
      <w:ind/>
    </w:pPr>
    <w:rPr>
      <w:vertAlign w:val="superscript"/>
    </w:rPr>
  </w:style>
  <w:style w:type="character" w:styleId="862">
    <w:name w:val="Hyperlink"/>
    <w:basedOn w:val="883"/>
    <w:uiPriority w:val="99"/>
    <w:unhideWhenUsed/>
    <w:pPr>
      <w:pBdr/>
      <w:spacing/>
      <w:ind/>
    </w:pPr>
    <w:rPr>
      <w:color w:val="0563c1" w:themeColor="hyperlink"/>
      <w:u w:val="single"/>
    </w:rPr>
  </w:style>
  <w:style w:type="character" w:styleId="863">
    <w:name w:val="FollowedHyperlink"/>
    <w:basedOn w:val="883"/>
    <w:uiPriority w:val="99"/>
    <w:semiHidden/>
    <w:unhideWhenUsed/>
    <w:pPr>
      <w:pBdr/>
      <w:spacing/>
      <w:ind/>
    </w:pPr>
    <w:rPr>
      <w:color w:val="954f72" w:themeColor="followedHyperlink"/>
      <w:u w:val="single"/>
    </w:rPr>
  </w:style>
  <w:style w:type="paragraph" w:styleId="864">
    <w:name w:val="toc 1"/>
    <w:basedOn w:val="876"/>
    <w:next w:val="876"/>
    <w:uiPriority w:val="39"/>
    <w:unhideWhenUsed/>
    <w:pPr>
      <w:pBdr/>
      <w:spacing w:after="100"/>
      <w:ind/>
    </w:pPr>
  </w:style>
  <w:style w:type="paragraph" w:styleId="865">
    <w:name w:val="toc 2"/>
    <w:basedOn w:val="876"/>
    <w:next w:val="876"/>
    <w:uiPriority w:val="39"/>
    <w:unhideWhenUsed/>
    <w:pPr>
      <w:pBdr/>
      <w:spacing w:after="100"/>
      <w:ind w:left="220"/>
    </w:pPr>
  </w:style>
  <w:style w:type="paragraph" w:styleId="866">
    <w:name w:val="toc 3"/>
    <w:basedOn w:val="876"/>
    <w:next w:val="876"/>
    <w:uiPriority w:val="39"/>
    <w:unhideWhenUsed/>
    <w:pPr>
      <w:pBdr/>
      <w:spacing w:after="100"/>
      <w:ind w:left="440"/>
    </w:pPr>
  </w:style>
  <w:style w:type="paragraph" w:styleId="867">
    <w:name w:val="toc 4"/>
    <w:basedOn w:val="876"/>
    <w:next w:val="876"/>
    <w:uiPriority w:val="39"/>
    <w:unhideWhenUsed/>
    <w:pPr>
      <w:pBdr/>
      <w:spacing w:after="100"/>
      <w:ind w:left="660"/>
    </w:pPr>
  </w:style>
  <w:style w:type="paragraph" w:styleId="868">
    <w:name w:val="toc 5"/>
    <w:basedOn w:val="876"/>
    <w:next w:val="876"/>
    <w:uiPriority w:val="39"/>
    <w:unhideWhenUsed/>
    <w:pPr>
      <w:pBdr/>
      <w:spacing w:after="100"/>
      <w:ind w:left="880"/>
    </w:pPr>
  </w:style>
  <w:style w:type="paragraph" w:styleId="869">
    <w:name w:val="toc 6"/>
    <w:basedOn w:val="876"/>
    <w:next w:val="876"/>
    <w:uiPriority w:val="39"/>
    <w:unhideWhenUsed/>
    <w:pPr>
      <w:pBdr/>
      <w:spacing w:after="100"/>
      <w:ind w:left="1100"/>
    </w:pPr>
  </w:style>
  <w:style w:type="paragraph" w:styleId="870">
    <w:name w:val="toc 7"/>
    <w:basedOn w:val="876"/>
    <w:next w:val="876"/>
    <w:uiPriority w:val="39"/>
    <w:unhideWhenUsed/>
    <w:pPr>
      <w:pBdr/>
      <w:spacing w:after="100"/>
      <w:ind w:left="1320"/>
    </w:pPr>
  </w:style>
  <w:style w:type="paragraph" w:styleId="871">
    <w:name w:val="toc 8"/>
    <w:basedOn w:val="876"/>
    <w:next w:val="876"/>
    <w:uiPriority w:val="39"/>
    <w:unhideWhenUsed/>
    <w:pPr>
      <w:pBdr/>
      <w:spacing w:after="100"/>
      <w:ind w:left="1540"/>
    </w:pPr>
  </w:style>
  <w:style w:type="paragraph" w:styleId="872">
    <w:name w:val="toc 9"/>
    <w:basedOn w:val="876"/>
    <w:next w:val="876"/>
    <w:uiPriority w:val="39"/>
    <w:unhideWhenUsed/>
    <w:pPr>
      <w:pBdr/>
      <w:spacing w:after="100"/>
      <w:ind w:left="1760"/>
    </w:pPr>
  </w:style>
  <w:style w:type="character" w:styleId="873">
    <w:name w:val="Placeholder Text"/>
    <w:basedOn w:val="883"/>
    <w:uiPriority w:val="99"/>
    <w:semiHidden/>
    <w:pPr>
      <w:pBdr/>
      <w:spacing/>
      <w:ind/>
    </w:pPr>
    <w:rPr>
      <w:color w:val="666666"/>
    </w:rPr>
  </w:style>
  <w:style w:type="paragraph" w:styleId="874">
    <w:name w:val="TOC Heading"/>
    <w:uiPriority w:val="39"/>
    <w:unhideWhenUsed/>
    <w:pPr>
      <w:pBdr/>
      <w:spacing/>
      <w:ind/>
    </w:pPr>
  </w:style>
  <w:style w:type="paragraph" w:styleId="875">
    <w:name w:val="table of figures"/>
    <w:basedOn w:val="876"/>
    <w:next w:val="876"/>
    <w:uiPriority w:val="99"/>
    <w:unhideWhenUsed/>
    <w:pPr>
      <w:pBdr/>
      <w:spacing w:after="0" w:afterAutospacing="0"/>
      <w:ind/>
    </w:pPr>
  </w:style>
  <w:style w:type="paragraph" w:styleId="876" w:default="1">
    <w:name w:val="Normal"/>
    <w:qFormat/>
    <w:pPr>
      <w:pBdr/>
      <w:spacing/>
      <w:ind/>
    </w:pPr>
  </w:style>
  <w:style w:type="paragraph" w:styleId="877">
    <w:name w:val="Heading 1"/>
    <w:basedOn w:val="876"/>
    <w:next w:val="876"/>
    <w:uiPriority w:val="9"/>
    <w:qFormat/>
    <w:pPr>
      <w:keepNext w:val="true"/>
      <w:keepLines w:val="true"/>
      <w:pBdr/>
      <w:spacing w:after="120" w:before="480"/>
      <w:ind/>
      <w:outlineLvl w:val="0"/>
    </w:pPr>
    <w:rPr>
      <w:b/>
      <w:sz w:val="48"/>
      <w:szCs w:val="48"/>
    </w:rPr>
  </w:style>
  <w:style w:type="paragraph" w:styleId="878">
    <w:name w:val="Heading 2"/>
    <w:basedOn w:val="876"/>
    <w:next w:val="876"/>
    <w:uiPriority w:val="9"/>
    <w:semiHidden/>
    <w:unhideWhenUsed/>
    <w:qFormat/>
    <w:pPr>
      <w:keepNext w:val="true"/>
      <w:keepLines w:val="true"/>
      <w:pBdr/>
      <w:spacing w:after="80" w:before="360"/>
      <w:ind/>
      <w:outlineLvl w:val="1"/>
    </w:pPr>
    <w:rPr>
      <w:b/>
      <w:sz w:val="36"/>
      <w:szCs w:val="36"/>
    </w:rPr>
  </w:style>
  <w:style w:type="paragraph" w:styleId="879">
    <w:name w:val="Heading 3"/>
    <w:basedOn w:val="876"/>
    <w:next w:val="876"/>
    <w:uiPriority w:val="9"/>
    <w:semiHidden/>
    <w:unhideWhenUsed/>
    <w:qFormat/>
    <w:pPr>
      <w:keepNext w:val="true"/>
      <w:keepLines w:val="true"/>
      <w:pBdr/>
      <w:spacing w:after="80" w:before="280"/>
      <w:ind/>
      <w:outlineLvl w:val="2"/>
    </w:pPr>
    <w:rPr>
      <w:b/>
      <w:sz w:val="28"/>
      <w:szCs w:val="28"/>
    </w:rPr>
  </w:style>
  <w:style w:type="paragraph" w:styleId="880">
    <w:name w:val="Heading 4"/>
    <w:basedOn w:val="876"/>
    <w:next w:val="876"/>
    <w:uiPriority w:val="9"/>
    <w:semiHidden/>
    <w:unhideWhenUsed/>
    <w:qFormat/>
    <w:pPr>
      <w:keepNext w:val="true"/>
      <w:keepLines w:val="true"/>
      <w:pBdr/>
      <w:spacing w:after="40" w:before="240"/>
      <w:ind/>
      <w:outlineLvl w:val="3"/>
    </w:pPr>
    <w:rPr>
      <w:b/>
      <w:sz w:val="24"/>
      <w:szCs w:val="24"/>
    </w:rPr>
  </w:style>
  <w:style w:type="paragraph" w:styleId="881">
    <w:name w:val="Heading 5"/>
    <w:basedOn w:val="876"/>
    <w:next w:val="876"/>
    <w:uiPriority w:val="9"/>
    <w:semiHidden/>
    <w:unhideWhenUsed/>
    <w:qFormat/>
    <w:pPr>
      <w:keepNext w:val="true"/>
      <w:keepLines w:val="true"/>
      <w:pBdr/>
      <w:spacing w:after="40" w:before="220"/>
      <w:ind/>
      <w:outlineLvl w:val="4"/>
    </w:pPr>
    <w:rPr>
      <w:b/>
    </w:rPr>
  </w:style>
  <w:style w:type="paragraph" w:styleId="882">
    <w:name w:val="Heading 6"/>
    <w:basedOn w:val="876"/>
    <w:next w:val="876"/>
    <w:uiPriority w:val="9"/>
    <w:semiHidden/>
    <w:unhideWhenUsed/>
    <w:qFormat/>
    <w:pPr>
      <w:keepNext w:val="true"/>
      <w:keepLines w:val="true"/>
      <w:pBdr/>
      <w:spacing w:after="40" w:before="200"/>
      <w:ind/>
      <w:outlineLvl w:val="5"/>
    </w:pPr>
    <w:rPr>
      <w:b/>
      <w:sz w:val="20"/>
      <w:szCs w:val="20"/>
    </w:rPr>
  </w:style>
  <w:style w:type="character" w:styleId="883" w:default="1">
    <w:name w:val="Default Paragraph Font"/>
    <w:uiPriority w:val="1"/>
    <w:semiHidden/>
    <w:unhideWhenUsed/>
    <w:pPr>
      <w:pBdr/>
      <w:spacing/>
      <w:ind/>
    </w:pPr>
  </w:style>
  <w:style w:type="table" w:styleId="88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5" w:default="1">
    <w:name w:val="No List"/>
    <w:uiPriority w:val="99"/>
    <w:semiHidden/>
    <w:unhideWhenUsed/>
    <w:pPr>
      <w:pBdr/>
      <w:spacing/>
      <w:ind/>
    </w:pPr>
  </w:style>
  <w:style w:type="table" w:styleId="886"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7">
    <w:name w:val="Title"/>
    <w:basedOn w:val="876"/>
    <w:next w:val="876"/>
    <w:uiPriority w:val="10"/>
    <w:qFormat/>
    <w:pPr>
      <w:keepNext w:val="true"/>
      <w:keepLines w:val="true"/>
      <w:pBdr/>
      <w:spacing w:after="120" w:before="480"/>
      <w:ind/>
    </w:pPr>
    <w:rPr>
      <w:b/>
      <w:sz w:val="72"/>
      <w:szCs w:val="72"/>
    </w:rPr>
  </w:style>
  <w:style w:type="paragraph" w:styleId="888">
    <w:name w:val="Normal (Web)"/>
    <w:basedOn w:val="876"/>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rPr>
  </w:style>
  <w:style w:type="character" w:styleId="889">
    <w:name w:val="Emphasis"/>
    <w:basedOn w:val="883"/>
    <w:uiPriority w:val="20"/>
    <w:qFormat/>
    <w:pPr>
      <w:pBdr/>
      <w:spacing/>
      <w:ind/>
    </w:pPr>
    <w:rPr>
      <w:i/>
      <w:iCs/>
    </w:rPr>
  </w:style>
  <w:style w:type="paragraph" w:styleId="890">
    <w:name w:val="List Paragraph"/>
    <w:basedOn w:val="876"/>
    <w:uiPriority w:val="34"/>
    <w:qFormat/>
    <w:pPr>
      <w:pBdr/>
      <w:spacing/>
      <w:ind w:left="720"/>
      <w:contextualSpacing w:val="true"/>
    </w:pPr>
  </w:style>
  <w:style w:type="paragraph" w:styleId="891">
    <w:name w:val="Subtitle"/>
    <w:basedOn w:val="876"/>
    <w:next w:val="876"/>
    <w:uiPriority w:val="11"/>
    <w:qFormat/>
    <w:pPr>
      <w:keepNext w:val="true"/>
      <w:keepLines w:val="true"/>
      <w:pBdr/>
      <w:spacing w:after="80" w:before="360"/>
      <w:ind/>
    </w:pPr>
    <w:rPr>
      <w:rFonts w:ascii="Georgia" w:hAnsi="Georgia" w:eastAsia="Georgia" w:cs="Georgia"/>
      <w:i/>
      <w:color w:val="666666"/>
      <w:sz w:val="48"/>
      <w:szCs w:val="48"/>
    </w:rPr>
  </w:style>
  <w:style w:type="character" w:styleId="892">
    <w:name w:val="Strong"/>
    <w:basedOn w:val="883"/>
    <w:uiPriority w:val="22"/>
    <w:qFormat/>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f/z3FjFidk4eupPrjX0EZPGeA==">CgMxLjA4AHIhMTZvTVh3Q2I5bTZNWWh4QjgxSWoxYW9uYlpZT0hJMXJi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Kracht</dc:creator>
  <cp:revision>10</cp:revision>
  <dcterms:created xsi:type="dcterms:W3CDTF">2022-07-27T12:36:00Z</dcterms:created>
  <dcterms:modified xsi:type="dcterms:W3CDTF">2026-06-16T09:03:03Z</dcterms:modified>
</cp:coreProperties>
</file>