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35"/>
        <w:pBdr/>
        <w:spacing/>
        <w:ind/>
        <w:rPr>
          <w:rFonts w:ascii="Calibri" w:hAnsi="Calibri" w:cs="Calibri"/>
          <w:sz w:val="28"/>
          <w:szCs w:val="28"/>
        </w:rPr>
      </w:pPr>
      <w:r>
        <w:rPr>
          <w:rFonts w:ascii="Calibri" w:hAnsi="Calibri" w:cs="Calibri"/>
          <w:b/>
          <w:bCs/>
          <w:sz w:val="28"/>
          <w:szCs w:val="28"/>
        </w:rPr>
        <w:t xml:space="preserve">De Dinoshow</w:t>
      </w:r>
      <w:r>
        <w:rPr>
          <w:rFonts w:ascii="Calibri" w:hAnsi="Calibri" w:cs="Calibri"/>
          <w:sz w:val="28"/>
          <w:szCs w:val="28"/>
        </w:rPr>
      </w:r>
    </w:p>
    <w:p>
      <w:pPr>
        <w:pStyle w:val="735"/>
        <w:pBdr/>
        <w:spacing/>
        <w:ind/>
        <w:rPr>
          <w:rFonts w:ascii="Calibri" w:hAnsi="Calibri" w:cs="Calibri"/>
          <w:b/>
          <w:bCs/>
        </w:rPr>
      </w:pPr>
      <w:r>
        <w:rPr>
          <w:rFonts w:ascii="Calibri" w:hAnsi="Calibri" w:cs="Calibri"/>
          <w:b/>
          <w:bCs/>
        </w:rPr>
        <w:t xml:space="preserve">A.vontura</w:t>
      </w:r>
      <w:r>
        <w:rPr>
          <w:rFonts w:ascii="Calibri" w:hAnsi="Calibri" w:cs="Calibri"/>
          <w:b/>
          <w:bCs/>
        </w:rPr>
        <w:t xml:space="preserve"> </w:t>
      </w:r>
      <w:r>
        <w:rPr>
          <w:rFonts w:ascii="Calibri" w:hAnsi="Calibri" w:cs="Calibri"/>
          <w:b/>
          <w:bCs/>
        </w:rPr>
        <w:t xml:space="preserve">Silent</w:t>
      </w:r>
      <w:r>
        <w:rPr>
          <w:rFonts w:ascii="Calibri" w:hAnsi="Calibri" w:cs="Calibri"/>
          <w:b/>
          <w:bCs/>
        </w:rPr>
        <w:t xml:space="preserve"> Disco Theater</w:t>
      </w:r>
      <w:r>
        <w:rPr>
          <w:rFonts w:ascii="Calibri" w:hAnsi="Calibri" w:cs="Calibri"/>
          <w:b/>
          <w:bCs/>
        </w:rPr>
      </w:r>
    </w:p>
    <w:p>
      <w:pPr>
        <w:pStyle w:val="735"/>
        <w:pBdr/>
        <w:spacing/>
        <w:ind/>
        <w:rPr>
          <w:rFonts w:ascii="Calibri" w:hAnsi="Calibri" w:cs="Calibri"/>
          <w:b/>
          <w:bCs/>
        </w:rPr>
      </w:pPr>
      <w:r>
        <w:rPr>
          <w:rFonts w:ascii="Calibri" w:hAnsi="Calibri" w:cs="Calibri"/>
          <w:b/>
          <w:bCs/>
        </w:rPr>
      </w:r>
      <w:r>
        <w:rPr>
          <w:rFonts w:ascii="Calibri" w:hAnsi="Calibri" w:cs="Calibri"/>
          <w:b/>
          <w:bCs/>
        </w:rPr>
      </w:r>
    </w:p>
    <w:p>
      <w:pPr>
        <w:pStyle w:val="735"/>
        <w:pBdr/>
        <w:spacing/>
        <w:ind/>
        <w:rPr>
          <w:rFonts w:ascii="Calibri" w:hAnsi="Calibri" w:eastAsia="Times New Roman" w:cs="Calibri"/>
        </w:rPr>
      </w:pPr>
      <w:r>
        <w:rPr>
          <w:rFonts w:ascii="Calibri" w:hAnsi="Calibri" w:eastAsia="Times New Roman" w:cs="Calibri"/>
        </w:rPr>
        <w:t xml:space="preserve">Kan een T-Rex tegen kietelen? Waar steekt die Brontosaurus zijn nek eigenlijk allemaal voor uit? En wat was er nu eerder: de dino of het ei? Professor Arie </w:t>
      </w:r>
      <w:r>
        <w:rPr>
          <w:rFonts w:ascii="Calibri" w:hAnsi="Calibri" w:eastAsia="Times New Roman" w:cs="Calibri"/>
        </w:rPr>
        <w:t xml:space="preserve">Vontura</w:t>
      </w:r>
      <w:r>
        <w:rPr>
          <w:rFonts w:ascii="Calibri" w:hAnsi="Calibri" w:eastAsia="Times New Roman" w:cs="Calibri"/>
        </w:rPr>
        <w:t xml:space="preserve"> slingert je terug naar de oertijd om uit te zoeken hoe die prehistorische beesten echt leefden. Met koptelefoons op stappen we een wereld binnen vol zwiepende staarten, dreunende voetstappen en dansbare dinodingen.</w:t>
      </w:r>
      <w:r>
        <w:rPr>
          <w:rFonts w:ascii="Calibri" w:hAnsi="Calibri" w:eastAsia="Times New Roman" w:cs="Calibri"/>
        </w:rPr>
      </w:r>
    </w:p>
    <w:p>
      <w:pPr>
        <w:pStyle w:val="735"/>
        <w:pBdr/>
        <w:spacing/>
        <w:ind/>
        <w:rPr>
          <w:rFonts w:ascii="Calibri" w:hAnsi="Calibri" w:eastAsia="Times New Roman" w:cs="Calibri"/>
        </w:rPr>
      </w:pPr>
      <w:r>
        <w:rPr>
          <w:rFonts w:ascii="Calibri" w:hAnsi="Calibri" w:eastAsia="Times New Roman" w:cs="Calibri"/>
        </w:rPr>
      </w:r>
      <w:r>
        <w:rPr>
          <w:rFonts w:ascii="Calibri" w:hAnsi="Calibri" w:eastAsia="Times New Roman" w:cs="Calibri"/>
        </w:rPr>
      </w:r>
    </w:p>
    <w:p>
      <w:pPr>
        <w:pStyle w:val="735"/>
        <w:pBdr/>
        <w:spacing/>
        <w:ind/>
        <w:rPr>
          <w:rFonts w:ascii="Calibri" w:hAnsi="Calibri" w:eastAsia="Times New Roman" w:cs="Calibri"/>
        </w:rPr>
      </w:pPr>
      <w:r>
        <w:rPr>
          <w:rFonts w:ascii="Calibri" w:hAnsi="Calibri" w:eastAsia="Times New Roman" w:cs="Calibri"/>
        </w:rPr>
        <w:t xml:space="preserve">Heb je thuis een dino? Knuffel, speelgoed of iets dat erop lijkt? Neem die dan mee voor de grote dinofinale.</w:t>
      </w:r>
      <w:r>
        <w:rPr>
          <w:rFonts w:ascii="Calibri" w:hAnsi="Calibri" w:eastAsia="Times New Roman" w:cs="Calibri"/>
        </w:rPr>
      </w:r>
    </w:p>
    <w:p>
      <w:pPr>
        <w:pStyle w:val="735"/>
        <w:pBdr/>
        <w:spacing/>
        <w:ind/>
        <w:rPr>
          <w:rFonts w:ascii="Calibri" w:hAnsi="Calibri" w:eastAsia="Times New Roman" w:cs="Calibri"/>
        </w:rPr>
      </w:pPr>
      <w:r>
        <w:rPr>
          <w:rFonts w:ascii="Calibri" w:hAnsi="Calibri" w:eastAsia="Times New Roman" w:cs="Calibri"/>
        </w:rPr>
      </w:r>
      <w:r>
        <w:rPr>
          <w:rFonts w:ascii="Calibri" w:hAnsi="Calibri" w:eastAsia="Times New Roman" w:cs="Calibri"/>
        </w:rPr>
      </w:r>
    </w:p>
    <w:p>
      <w:pPr>
        <w:pStyle w:val="735"/>
        <w:pBdr/>
        <w:spacing/>
        <w:ind/>
        <w:rPr>
          <w:rFonts w:ascii="Calibri" w:hAnsi="Calibri" w:eastAsia="Times New Roman" w:cs="Calibri"/>
          <w:highlight w:val="none"/>
        </w:rPr>
      </w:pPr>
      <w:r>
        <w:rPr>
          <w:rFonts w:ascii="Calibri" w:hAnsi="Calibri" w:eastAsia="Times New Roman" w:cs="Calibri"/>
        </w:rPr>
        <w:t xml:space="preserve">Voor nieuwsgierige dino-fans vanaf 2 jaar.</w:t>
      </w:r>
      <w:r>
        <w:rPr>
          <w:rFonts w:ascii="Calibri" w:hAnsi="Calibri" w:eastAsia="Times New Roman" w:cs="Calibri"/>
        </w:rPr>
      </w:r>
    </w:p>
    <w:p>
      <w:pPr>
        <w:pStyle w:val="735"/>
        <w:pBdr/>
        <w:spacing/>
        <w:ind/>
        <w:rPr>
          <w:rFonts w:ascii="Calibri" w:hAnsi="Calibri" w:eastAsia="Times New Roman" w:cs="Calibri"/>
        </w:rPr>
      </w:pPr>
      <w:r>
        <w:rPr>
          <w:rFonts w:ascii="Calibri" w:hAnsi="Calibri" w:eastAsia="Times New Roman" w:cs="Calibri"/>
        </w:rPr>
      </w:r>
      <w:r>
        <w:rPr>
          <w:rFonts w:ascii="Calibri" w:hAnsi="Calibri" w:eastAsia="Times New Roman" w:cs="Calibri"/>
        </w:rPr>
      </w:r>
      <w:r>
        <w:rPr>
          <w:rFonts w:ascii="Calibri" w:hAnsi="Calibri" w:eastAsia="Times New Roman" w:cs="Calibri"/>
        </w:rPr>
      </w:r>
    </w:p>
    <w:p>
      <w:pPr>
        <w:pStyle w:val="735"/>
        <w:pBdr/>
        <w:spacing/>
        <w:ind/>
        <w:rPr/>
      </w:pPr>
      <w:r>
        <w:rPr>
          <w:rFonts w:ascii="Calibri" w:hAnsi="Calibri" w:eastAsia="Times New Roman" w:cs="Calibri"/>
          <w:highlight w:val="none"/>
        </w:rPr>
        <w:t xml:space="preserve">Deze voorstelling komt tot stand met steun van Wageningen University &amp;amp; Research via het</w:t>
      </w:r>
      <w:r/>
    </w:p>
    <w:p>
      <w:pPr>
        <w:pStyle w:val="735"/>
        <w:pBdr/>
        <w:spacing/>
        <w:ind/>
        <w:rPr>
          <w:rFonts w:ascii="Calibri" w:hAnsi="Calibri" w:eastAsia="Times New Roman" w:cs="Calibri"/>
        </w:rPr>
      </w:pPr>
      <w:r>
        <w:rPr>
          <w:rFonts w:ascii="Calibri" w:hAnsi="Calibri" w:eastAsia="Times New Roman" w:cs="Calibri"/>
          <w:highlight w:val="none"/>
        </w:rPr>
        <w:t xml:space="preserve">programma WUR LEAPT, en met medewerking van het Oertijdmuseum in Boxtel.</w:t>
      </w:r>
      <w:r/>
      <w:r>
        <w:rPr>
          <w:rFonts w:ascii="Calibri" w:hAnsi="Calibri" w:eastAsia="Times New Roman" w:cs="Calibri"/>
          <w:highlight w:val="none"/>
        </w:rPr>
      </w:r>
      <w:r>
        <w:rPr>
          <w:rFonts w:ascii="Calibri" w:hAnsi="Calibri" w:eastAsia="Times New Roman" w:cs="Calibri"/>
          <w:highlight w:val="none"/>
        </w:rPr>
      </w:r>
      <w:r>
        <w:rPr>
          <w:rFonts w:ascii="Calibri" w:hAnsi="Calibri" w:eastAsia="Times New Roman" w:cs="Calibri"/>
          <w:highlight w:val="none"/>
        </w:rPr>
      </w:r>
    </w:p>
    <w:p>
      <w:pPr>
        <w:pStyle w:val="735"/>
        <w:pBdr/>
        <w:spacing/>
        <w:ind/>
        <w:rPr>
          <w:rFonts w:ascii="Calibri" w:hAnsi="Calibri" w:cs="Calibri"/>
        </w:rPr>
      </w:pPr>
      <w:r>
        <w:rPr>
          <w:rFonts w:ascii="Calibri" w:hAnsi="Calibri" w:cs="Calibri"/>
        </w:rPr>
      </w:r>
      <w:r>
        <w:rPr>
          <w:rFonts w:ascii="Calibri" w:hAnsi="Calibri" w:cs="Calibri"/>
        </w:rPr>
      </w:r>
    </w:p>
    <w:p>
      <w:pPr>
        <w:pStyle w:val="735"/>
        <w:pBdr/>
        <w:spacing/>
        <w:ind/>
        <w:rPr>
          <w:rFonts w:ascii="Calibri" w:hAnsi="Calibri" w:cs="Calibri"/>
        </w:rPr>
      </w:pPr>
      <w:r>
        <w:rPr>
          <w:rFonts w:ascii="Calibri" w:hAnsi="Calibri" w:cs="Calibri"/>
        </w:rPr>
      </w:r>
      <w:r>
        <w:rPr>
          <w:rFonts w:ascii="Calibri" w:hAnsi="Calibri" w:cs="Calibri"/>
        </w:rPr>
      </w:r>
    </w:p>
    <w:p>
      <w:pPr>
        <w:pStyle w:val="735"/>
        <w:pBdr/>
        <w:spacing/>
        <w:ind/>
        <w:rPr>
          <w:rFonts w:ascii="Calibri" w:hAnsi="Calibri" w:cs="Calibri"/>
        </w:rPr>
      </w:pPr>
      <w:r>
        <w:rPr>
          <w:rFonts w:ascii="Calibri" w:hAnsi="Calibri" w:cs="Calibri"/>
          <w:b/>
          <w:bCs/>
        </w:rPr>
        <w:t xml:space="preserve">d</w:t>
      </w:r>
      <w:r>
        <w:rPr>
          <w:rFonts w:ascii="Calibri" w:hAnsi="Calibri" w:cs="Calibri"/>
          <w:b/>
          <w:bCs/>
        </w:rPr>
        <w:t xml:space="preserve">iscipline</w:t>
      </w:r>
      <w:r>
        <w:rPr>
          <w:rFonts w:ascii="Calibri" w:hAnsi="Calibri" w:cs="Calibri"/>
        </w:rPr>
        <w:t xml:space="preserve"> </w:t>
      </w:r>
      <w:r>
        <w:rPr>
          <w:rFonts w:ascii="Calibri" w:hAnsi="Calibri" w:cs="Calibri"/>
        </w:rPr>
        <w:t xml:space="preserve">interactief </w:t>
      </w:r>
      <w:r>
        <w:rPr>
          <w:rFonts w:ascii="Calibri" w:hAnsi="Calibri" w:cs="Calibri"/>
        </w:rPr>
        <w:t xml:space="preserve">theater</w:t>
      </w:r>
      <w:r>
        <w:rPr>
          <w:rFonts w:ascii="Calibri" w:hAnsi="Calibri" w:cs="Calibri"/>
        </w:rPr>
        <w:t xml:space="preserve"> </w:t>
      </w:r>
      <w:r>
        <w:rPr>
          <w:rFonts w:ascii="Calibri" w:hAnsi="Calibri" w:cs="Calibri"/>
        </w:rPr>
      </w:r>
    </w:p>
    <w:p>
      <w:pPr>
        <w:pBdr/>
        <w:spacing/>
        <w:ind/>
        <w:rPr>
          <w:rFonts w:ascii="Calibri" w:hAnsi="Calibri" w:cs="Calibri"/>
          <w:sz w:val="22"/>
          <w:szCs w:val="22"/>
          <w:lang w:val="nl-NL"/>
        </w:rPr>
      </w:pPr>
      <w:r>
        <w:rPr>
          <w:rFonts w:ascii="Calibri" w:hAnsi="Calibri" w:cs="Calibri"/>
          <w:b/>
          <w:bCs/>
          <w:sz w:val="22"/>
          <w:szCs w:val="22"/>
          <w:lang w:val="nl-NL"/>
        </w:rPr>
        <w:t xml:space="preserve">leeftijd</w:t>
      </w:r>
      <w:r>
        <w:rPr>
          <w:rFonts w:ascii="Calibri" w:hAnsi="Calibri" w:cs="Calibri"/>
          <w:b/>
          <w:bCs/>
          <w:sz w:val="22"/>
          <w:szCs w:val="22"/>
          <w:lang w:val="nl-NL"/>
        </w:rPr>
        <w:t xml:space="preserve"> </w:t>
      </w:r>
      <w:r>
        <w:rPr>
          <w:rFonts w:ascii="Calibri" w:hAnsi="Calibri" w:cs="Calibri"/>
          <w:sz w:val="22"/>
          <w:szCs w:val="22"/>
          <w:lang w:val="nl-NL"/>
        </w:rPr>
        <w:t xml:space="preserve">2 t/m </w:t>
      </w:r>
      <w:r>
        <w:rPr>
          <w:rFonts w:ascii="Calibri" w:hAnsi="Calibri" w:cs="Calibri"/>
          <w:sz w:val="22"/>
          <w:szCs w:val="22"/>
          <w:lang w:val="nl-NL"/>
        </w:rPr>
        <w:t xml:space="preserve">6</w:t>
      </w:r>
      <w:r>
        <w:rPr>
          <w:rFonts w:ascii="Calibri" w:hAnsi="Calibri" w:cs="Calibri"/>
          <w:sz w:val="22"/>
          <w:szCs w:val="22"/>
          <w:lang w:val="nl-NL"/>
        </w:rPr>
        <w:t xml:space="preserve"> jaar</w:t>
      </w:r>
      <w:r>
        <w:rPr>
          <w:rFonts w:ascii="Calibri" w:hAnsi="Calibri" w:cs="Calibri"/>
          <w:sz w:val="22"/>
          <w:szCs w:val="22"/>
          <w:lang w:val="nl-NL"/>
        </w:rPr>
      </w:r>
    </w:p>
    <w:p>
      <w:pPr>
        <w:pBdr/>
        <w:spacing/>
        <w:ind/>
        <w:rPr>
          <w:rFonts w:ascii="Calibri" w:hAnsi="Calibri" w:cs="Calibri"/>
          <w:sz w:val="22"/>
          <w:szCs w:val="22"/>
          <w:lang w:val="nl-NL"/>
        </w:rPr>
      </w:pPr>
      <w:r>
        <w:rPr>
          <w:rFonts w:ascii="Calibri" w:hAnsi="Calibri" w:cs="Calibri"/>
          <w:b/>
          <w:bCs/>
          <w:sz w:val="22"/>
          <w:szCs w:val="22"/>
          <w:lang w:val="nl-NL"/>
        </w:rPr>
        <w:t xml:space="preserve">duur</w:t>
      </w:r>
      <w:r>
        <w:rPr>
          <w:rFonts w:ascii="Calibri" w:hAnsi="Calibri" w:cs="Calibri"/>
          <w:b/>
          <w:bCs/>
          <w:sz w:val="22"/>
          <w:szCs w:val="22"/>
          <w:lang w:val="nl-NL"/>
        </w:rPr>
        <w:t xml:space="preserve"> </w:t>
      </w:r>
      <w:r>
        <w:rPr>
          <w:rFonts w:ascii="Calibri" w:hAnsi="Calibri" w:cs="Calibri"/>
          <w:sz w:val="22"/>
          <w:szCs w:val="22"/>
          <w:lang w:val="nl-NL"/>
        </w:rPr>
        <w:t xml:space="preserve">4</w:t>
      </w:r>
      <w:r>
        <w:rPr>
          <w:rFonts w:ascii="Calibri" w:hAnsi="Calibri" w:cs="Calibri"/>
          <w:sz w:val="22"/>
          <w:szCs w:val="22"/>
          <w:lang w:val="nl-NL"/>
        </w:rPr>
        <w:t xml:space="preserve">5 minuten</w:t>
      </w:r>
      <w:r>
        <w:rPr>
          <w:rFonts w:ascii="Calibri" w:hAnsi="Calibri" w:cs="Calibri"/>
          <w:sz w:val="22"/>
          <w:szCs w:val="22"/>
          <w:lang w:val="nl-NL"/>
        </w:rPr>
      </w:r>
    </w:p>
    <w:p>
      <w:pPr>
        <w:pStyle w:val="735"/>
        <w:pBdr/>
        <w:spacing/>
        <w:ind/>
        <w:rPr>
          <w:rFonts w:ascii="Calibri" w:hAnsi="Calibri" w:cs="Calibri"/>
        </w:rPr>
      </w:pPr>
      <w:r>
        <w:rPr>
          <w:rFonts w:ascii="Calibri" w:hAnsi="Calibri" w:cs="Calibri"/>
          <w:b/>
          <w:bCs/>
        </w:rPr>
        <w:t xml:space="preserve">speelvlak</w:t>
      </w:r>
      <w:r>
        <w:rPr>
          <w:rFonts w:ascii="Calibri" w:hAnsi="Calibri" w:cs="Calibri"/>
        </w:rPr>
        <w:t xml:space="preserve"> 4</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meter</w:t>
      </w:r>
      <w:r>
        <w:rPr>
          <w:rFonts w:ascii="Calibri" w:hAnsi="Calibri" w:cs="Calibri"/>
        </w:rPr>
      </w:r>
    </w:p>
    <w:p>
      <w:pPr>
        <w:pBdr/>
        <w:spacing/>
        <w:ind/>
        <w:rPr>
          <w:rFonts w:ascii="Calibri" w:hAnsi="Calibri" w:cs="Calibri"/>
          <w:sz w:val="22"/>
          <w:szCs w:val="22"/>
          <w:lang w:val="nl-NL"/>
        </w:rPr>
      </w:pPr>
      <w:r>
        <w:rPr>
          <w:rFonts w:ascii="Calibri" w:hAnsi="Calibri" w:cs="Calibri"/>
          <w:b/>
          <w:bCs/>
          <w:sz w:val="22"/>
          <w:szCs w:val="22"/>
          <w:lang w:val="nl-NL"/>
        </w:rPr>
        <w:t xml:space="preserve">capaciteit</w:t>
      </w:r>
      <w:r>
        <w:rPr>
          <w:rFonts w:ascii="Calibri" w:hAnsi="Calibri" w:cs="Calibri"/>
          <w:b/>
          <w:bCs/>
          <w:sz w:val="22"/>
          <w:szCs w:val="22"/>
          <w:lang w:val="nl-NL"/>
        </w:rPr>
        <w:t xml:space="preserve"> </w:t>
      </w:r>
      <w:r>
        <w:rPr>
          <w:rFonts w:ascii="Calibri" w:hAnsi="Calibri" w:cs="Calibri"/>
          <w:sz w:val="22"/>
          <w:szCs w:val="22"/>
          <w:lang w:val="nl-NL"/>
        </w:rPr>
        <w:t xml:space="preserve">9</w:t>
      </w:r>
      <w:r>
        <w:rPr>
          <w:rFonts w:ascii="Calibri" w:hAnsi="Calibri" w:cs="Calibri"/>
          <w:sz w:val="22"/>
          <w:szCs w:val="22"/>
          <w:lang w:val="nl-NL"/>
        </w:rPr>
        <w:t xml:space="preserve">0 (</w:t>
      </w:r>
      <w:r>
        <w:rPr>
          <w:rFonts w:ascii="Calibri" w:hAnsi="Calibri" w:cs="Calibri"/>
          <w:sz w:val="22"/>
          <w:szCs w:val="22"/>
          <w:lang w:val="nl-NL"/>
        </w:rPr>
        <w:t xml:space="preserve">meer in overleg</w:t>
      </w:r>
      <w:r>
        <w:rPr>
          <w:rFonts w:ascii="Calibri" w:hAnsi="Calibri" w:cs="Calibri"/>
          <w:sz w:val="22"/>
          <w:szCs w:val="22"/>
          <w:lang w:val="nl-NL"/>
        </w:rPr>
        <w:t xml:space="preserve">)</w:t>
      </w:r>
      <w:r>
        <w:rPr>
          <w:rFonts w:ascii="Calibri" w:hAnsi="Calibri" w:cs="Calibri"/>
          <w:sz w:val="22"/>
          <w:szCs w:val="22"/>
          <w:lang w:val="nl-NL"/>
        </w:rPr>
      </w:r>
    </w:p>
    <w:p>
      <w:pPr>
        <w:pBdr/>
        <w:spacing/>
        <w:ind/>
        <w:rPr>
          <w:rFonts w:ascii="Calibri" w:hAnsi="Calibri" w:cs="Calibri"/>
          <w:sz w:val="22"/>
          <w:szCs w:val="22"/>
          <w:lang w:val="nl-NL"/>
        </w:rPr>
      </w:pPr>
      <w:r>
        <w:rPr>
          <w:rFonts w:ascii="Calibri" w:hAnsi="Calibri" w:cs="Calibri"/>
          <w:b/>
          <w:bCs/>
          <w:sz w:val="22"/>
          <w:szCs w:val="22"/>
          <w:lang w:val="nl-NL"/>
        </w:rPr>
        <w:t xml:space="preserve">locaties</w:t>
      </w:r>
      <w:r>
        <w:rPr>
          <w:rFonts w:ascii="Calibri" w:hAnsi="Calibri" w:cs="Calibri"/>
          <w:b/>
          <w:bCs/>
          <w:sz w:val="22"/>
          <w:szCs w:val="22"/>
          <w:lang w:val="nl-NL"/>
        </w:rPr>
        <w:t xml:space="preserve"> </w:t>
      </w:r>
      <w:r>
        <w:rPr>
          <w:rFonts w:ascii="Calibri" w:hAnsi="Calibri" w:cs="Calibri"/>
          <w:sz w:val="22"/>
          <w:szCs w:val="22"/>
          <w:lang w:val="nl-NL"/>
        </w:rPr>
        <w:t xml:space="preserve">overal (in overleg)</w:t>
      </w:r>
      <w:r>
        <w:rPr>
          <w:rFonts w:ascii="Calibri" w:hAnsi="Calibri" w:cs="Calibri"/>
          <w:sz w:val="22"/>
          <w:szCs w:val="22"/>
          <w:lang w:val="nl-NL"/>
        </w:rPr>
      </w:r>
    </w:p>
    <w:p>
      <w:pPr>
        <w:pStyle w:val="735"/>
        <w:pBdr/>
        <w:spacing/>
        <w:ind/>
        <w:rPr>
          <w:rFonts w:ascii="Calibri" w:hAnsi="Calibri" w:cs="Calibri"/>
        </w:rPr>
      </w:pPr>
      <w:r>
        <w:rPr>
          <w:rFonts w:ascii="Calibri" w:hAnsi="Calibri" w:cs="Calibri"/>
          <w:b/>
          <w:bCs/>
        </w:rPr>
        <w:t xml:space="preserve">spel</w:t>
      </w:r>
      <w:r>
        <w:rPr>
          <w:rFonts w:ascii="Calibri" w:hAnsi="Calibri" w:cs="Calibri"/>
          <w:b/>
          <w:bCs/>
        </w:rPr>
        <w:t xml:space="preserve"> &amp; regie</w:t>
      </w:r>
      <w:r>
        <w:rPr>
          <w:rFonts w:ascii="Calibri" w:hAnsi="Calibri" w:cs="Calibri"/>
          <w:b/>
          <w:bCs/>
        </w:rPr>
        <w:t xml:space="preserve"> </w:t>
      </w:r>
      <w:r>
        <w:rPr>
          <w:rFonts w:ascii="Calibri" w:hAnsi="Calibri" w:cs="Calibri"/>
        </w:rPr>
        <w:t xml:space="preserve">Daniel van den </w:t>
      </w:r>
      <w:r>
        <w:rPr>
          <w:rFonts w:ascii="Calibri" w:hAnsi="Calibri" w:cs="Calibri"/>
        </w:rPr>
        <w:t xml:space="preserve">Broeke</w:t>
      </w:r>
      <w:r>
        <w:rPr>
          <w:rFonts w:ascii="Calibri" w:hAnsi="Calibri" w:cs="Calibri"/>
        </w:rPr>
      </w:r>
    </w:p>
    <w:p>
      <w:pPr>
        <w:pStyle w:val="735"/>
        <w:pBdr/>
        <w:spacing/>
        <w:ind/>
        <w:rPr>
          <w:rFonts w:ascii="Calibri" w:hAnsi="Calibri" w:cs="Calibri"/>
        </w:rPr>
      </w:pPr>
      <w:r>
        <w:rPr>
          <w:rFonts w:ascii="Calibri" w:hAnsi="Calibri" w:cs="Calibri"/>
        </w:rPr>
      </w:r>
      <w:r>
        <w:rPr>
          <w:rFonts w:ascii="Calibri" w:hAnsi="Calibri" w:cs="Calibri"/>
        </w:rPr>
      </w:r>
    </w:p>
    <w:p>
      <w:pPr>
        <w:pStyle w:val="735"/>
        <w:pBdr/>
        <w:spacing/>
        <w:ind/>
        <w:rPr>
          <w:rFonts w:ascii="Calibri" w:hAnsi="Calibri" w:cs="Calibri"/>
        </w:rPr>
      </w:pPr>
      <w:r>
        <w:rPr>
          <w:rFonts w:ascii="Calibri" w:hAnsi="Calibri" w:cs="Calibri"/>
        </w:rPr>
      </w:r>
      <w:r>
        <w:rPr>
          <w:rFonts w:ascii="Calibri" w:hAnsi="Calibri" w:cs="Calibri"/>
        </w:rPr>
      </w:r>
    </w:p>
    <w:p>
      <w:pPr>
        <w:pStyle w:val="735"/>
        <w:pBdr/>
        <w:spacing/>
        <w:ind/>
        <w:rPr>
          <w:rFonts w:ascii="Calibri" w:hAnsi="Calibri" w:eastAsia="Times New Roman" w:cs="Calibri"/>
        </w:rPr>
      </w:pPr>
      <w:r>
        <w:rPr>
          <w:rFonts w:ascii="Calibri" w:hAnsi="Calibri" w:eastAsia="Times New Roman" w:cs="Calibri"/>
          <w:b/>
          <w:bCs/>
        </w:rPr>
        <w:t xml:space="preserve">Daniel van den </w:t>
      </w:r>
      <w:r>
        <w:rPr>
          <w:rFonts w:ascii="Calibri" w:hAnsi="Calibri" w:eastAsia="Times New Roman" w:cs="Calibri"/>
          <w:b/>
          <w:bCs/>
        </w:rPr>
        <w:t xml:space="preserve">Broeke</w:t>
      </w:r>
      <w:r>
        <w:rPr>
          <w:rFonts w:ascii="Calibri" w:hAnsi="Calibri" w:eastAsia="Times New Roman" w:cs="Calibri"/>
        </w:rPr>
        <w:t xml:space="preserve"> maakt al meer dan 10 jaar kindertheater. </w:t>
      </w:r>
      <w:r>
        <w:rPr>
          <w:rFonts w:ascii="Calibri" w:hAnsi="Calibri" w:eastAsia="Times New Roman" w:cs="Calibri"/>
        </w:rPr>
        <w:t xml:space="preserve">In</w:t>
      </w:r>
      <w:r>
        <w:rPr>
          <w:rFonts w:ascii="Calibri" w:hAnsi="Calibri" w:eastAsia="Times New Roman" w:cs="Calibri"/>
        </w:rPr>
        <w:t xml:space="preserve"> zijn voorstellingen </w:t>
      </w:r>
      <w:r>
        <w:rPr>
          <w:rFonts w:ascii="Calibri" w:hAnsi="Calibri" w:eastAsia="Times New Roman" w:cs="Calibri"/>
        </w:rPr>
        <w:t xml:space="preserve">komen</w:t>
      </w:r>
      <w:r>
        <w:rPr>
          <w:rFonts w:ascii="Calibri" w:hAnsi="Calibri" w:eastAsia="Times New Roman" w:cs="Calibri"/>
        </w:rPr>
        <w:t xml:space="preserve"> muziek, interactief theater en vertelkunst </w:t>
      </w:r>
      <w:r>
        <w:rPr>
          <w:rFonts w:ascii="Calibri" w:hAnsi="Calibri" w:eastAsia="Times New Roman" w:cs="Calibri"/>
        </w:rPr>
        <w:t xml:space="preserve">samen.</w:t>
      </w:r>
      <w:r>
        <w:rPr>
          <w:rFonts w:ascii="Calibri" w:hAnsi="Calibri" w:eastAsia="Times New Roman" w:cs="Calibri"/>
        </w:rPr>
        <w:t xml:space="preserve"> Door gebruik te maken van koptelefoons wordt een weergaloze ervaring gecreëerd waarbij alle kinderen actief meedoen. Ze kunnen kiezen om via een koptelefoon te luisteren, of, voor de allerkleinsten, via een speaker.</w:t>
      </w:r>
      <w:r>
        <w:rPr>
          <w:rFonts w:ascii="Calibri" w:hAnsi="Calibri" w:eastAsia="Times New Roman" w:cs="Calibri"/>
        </w:rPr>
      </w:r>
    </w:p>
    <w:p>
      <w:pPr>
        <w:pStyle w:val="735"/>
        <w:pBdr/>
        <w:spacing/>
        <w:ind/>
        <w:rPr>
          <w:rFonts w:ascii="Calibri" w:hAnsi="Calibri" w:cs="Calibri"/>
        </w:rPr>
      </w:pPr>
      <w:r>
        <w:rPr>
          <w:rFonts w:ascii="Calibri" w:hAnsi="Calibri" w:cs="Calibri"/>
        </w:rPr>
      </w:r>
      <w:r>
        <w:rPr>
          <w:rFonts w:ascii="Calibri" w:hAnsi="Calibri" w:cs="Calibri"/>
        </w:rPr>
      </w:r>
    </w:p>
    <w:sectPr>
      <w:headerReference w:type="default" r:id="rId8"/>
      <w:footerReference w:type="default" r:id="rId9"/>
      <w:footnotePr/>
      <w:endnotePr/>
      <w:type w:val="nextPage"/>
      <w:pgSz w:h="16838" w:orient="portrait" w:w="11906"/>
      <w:pgMar w:top="1134" w:right="1134" w:bottom="1134" w:left="1134" w:header="709" w:footer="85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5aa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62d837"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becff" w:themeFill="accent1" w:themeFillTint="34"/>
    </w:tblPr>
    <w:tcPr>
      <w:tcBorders/>
    </w:tcPr>
    <w:tblStylePr w:type="band1Horz">
      <w:pPr>
        <w:pBdr/>
        <w:spacing/>
        <w:ind/>
      </w:pPr>
      <w:tblPr>
        <w:tblBorders/>
      </w:tblPr>
      <w:tcPr>
        <w:shd w:val="clear" w:color="ffffff" w:themeColor="accent1" w:themeTint="75" w:fill="8ad4ff" w:themeFill="accent1" w:themeFillTint="75"/>
        <w:tcBorders/>
      </w:tcPr>
    </w:tblStylePr>
    <w:tblStylePr w:type="band1Vert">
      <w:pPr>
        <w:pBdr/>
        <w:spacing/>
        <w:ind/>
      </w:pPr>
      <w:tblPr>
        <w:tblBorders/>
      </w:tblPr>
      <w:tcPr>
        <w:shd w:val="clear" w:color="ffffff" w:themeColor="accent1" w:themeTint="75" w:fill="8ad4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a2ff" w:themeFill="accent1"/>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rFonts w:ascii="Arial" w:hAnsi="Arial"/>
        <w:b/>
        <w:color w:val="ffffff"/>
        <w:sz w:val="22"/>
      </w:rPr>
      <w:pPr>
        <w:pBdr/>
        <w:spacing/>
        <w:ind/>
      </w:pPr>
      <w:tblPr>
        <w:tblBorders/>
      </w:tblPr>
      <w:tcPr>
        <w:shd w:val="clear" w:color="ffffff" w:themeColor="accent1" w:fill="00a2ff" w:themeFill="accent1"/>
        <w:tcBorders/>
      </w:tcPr>
    </w:tblStylePr>
    <w:tblStylePr w:type="lastRow">
      <w:rPr>
        <w:rFonts w:ascii="Arial" w:hAnsi="Arial"/>
        <w:b/>
        <w:color w:val="ffffff"/>
        <w:sz w:val="22"/>
      </w:rPr>
      <w:pPr>
        <w:pBdr/>
        <w:spacing/>
        <w:ind/>
      </w:pPr>
      <w:tblPr>
        <w:tblBorders/>
      </w:tblPr>
      <w:tcPr>
        <w:shd w:val="clear" w:color="ffffff" w:themeColor="accent1" w:fill="00a2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1fbf6" w:themeFill="accent2" w:themeFillTint="32"/>
    </w:tblPr>
    <w:tcPr>
      <w:tcBorders/>
    </w:tcPr>
    <w:tblStylePr w:type="band1Horz">
      <w:pPr>
        <w:pBdr/>
        <w:spacing/>
        <w:ind/>
      </w:pPr>
      <w:tblPr>
        <w:tblBorders/>
      </w:tblPr>
      <w:tcPr>
        <w:shd w:val="clear" w:color="ffffff" w:themeColor="accent2" w:themeTint="75" w:fill="93f5ea" w:themeFill="accent2" w:themeFillTint="75"/>
        <w:tcBorders/>
      </w:tcPr>
    </w:tblStylePr>
    <w:tblStylePr w:type="band1Vert">
      <w:pPr>
        <w:pBdr/>
        <w:spacing/>
        <w:ind/>
      </w:pPr>
      <w:tblPr>
        <w:tblBorders/>
      </w:tblPr>
      <w:tcPr>
        <w:shd w:val="clear" w:color="ffffff" w:themeColor="accent2" w:themeTint="75" w:fill="93f5ea"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16e7cf" w:themeFill="accent2"/>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rFonts w:ascii="Arial" w:hAnsi="Arial"/>
        <w:b/>
        <w:color w:val="ffffff"/>
        <w:sz w:val="22"/>
      </w:rPr>
      <w:pPr>
        <w:pBdr/>
        <w:spacing/>
        <w:ind/>
      </w:pPr>
      <w:tblPr>
        <w:tblBorders/>
      </w:tblPr>
      <w:tcPr>
        <w:shd w:val="clear" w:color="ffffff" w:themeColor="accent2" w:fill="16e7cf" w:themeFill="accent2"/>
        <w:tcBorders/>
      </w:tcPr>
    </w:tblStylePr>
    <w:tblStylePr w:type="lastRow">
      <w:rPr>
        <w:rFonts w:ascii="Arial" w:hAnsi="Arial"/>
        <w:b/>
        <w:color w:val="ffffff"/>
        <w:sz w:val="22"/>
      </w:rPr>
      <w:pPr>
        <w:pBdr/>
        <w:spacing/>
        <w:ind/>
      </w:pPr>
      <w:tblPr>
        <w:tblBorders/>
      </w:tblPr>
      <w:tcPr>
        <w:shd w:val="clear" w:color="ffffff" w:themeColor="accent2" w:fill="16e7c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dff7d6" w:themeFill="accent3" w:themeFillTint="34"/>
    </w:tblPr>
    <w:tcPr>
      <w:tcBorders/>
    </w:tcPr>
    <w:tblStylePr w:type="band1Horz">
      <w:pPr>
        <w:pBdr/>
        <w:spacing/>
        <w:ind/>
      </w:pPr>
      <w:tblPr>
        <w:tblBorders/>
      </w:tblPr>
      <w:tcPr>
        <w:shd w:val="clear" w:color="ffffff" w:themeColor="accent3" w:themeTint="75" w:fill="b7eda3" w:themeFill="accent3" w:themeFillTint="75"/>
        <w:tcBorders/>
      </w:tcPr>
    </w:tblStylePr>
    <w:tblStylePr w:type="band1Vert">
      <w:pPr>
        <w:pBdr/>
        <w:spacing/>
        <w:ind/>
      </w:pPr>
      <w:tblPr>
        <w:tblBorders/>
      </w:tblPr>
      <w:tcPr>
        <w:shd w:val="clear" w:color="ffffff" w:themeColor="accent3" w:themeTint="75" w:fill="b7eda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61d836" w:themeFill="accent3"/>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rFonts w:ascii="Arial" w:hAnsi="Arial"/>
        <w:b/>
        <w:color w:val="ffffff"/>
        <w:sz w:val="22"/>
      </w:rPr>
      <w:pPr>
        <w:pBdr/>
        <w:spacing/>
        <w:ind/>
      </w:pPr>
      <w:tblPr>
        <w:tblBorders/>
      </w:tblPr>
      <w:tcPr>
        <w:shd w:val="clear" w:color="ffffff" w:themeColor="accent3" w:fill="61d836" w:themeFill="accent3"/>
        <w:tcBorders/>
      </w:tcPr>
    </w:tblStylePr>
    <w:tblStylePr w:type="lastRow">
      <w:rPr>
        <w:rFonts w:ascii="Arial" w:hAnsi="Arial"/>
        <w:b/>
        <w:color w:val="ffffff"/>
        <w:sz w:val="22"/>
      </w:rPr>
      <w:pPr>
        <w:pBdr/>
        <w:spacing/>
        <w:ind/>
      </w:pPr>
      <w:tblPr>
        <w:tblBorders/>
      </w:tblPr>
      <w:tcPr>
        <w:shd w:val="clear" w:color="ffffff" w:themeColor="accent3" w:fill="61d836"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7d5" w:themeFill="accent4" w:themeFillTint="34"/>
    </w:tblPr>
    <w:tcPr>
      <w:tcBorders/>
    </w:tcPr>
    <w:tblStylePr w:type="band1Horz">
      <w:pPr>
        <w:pBdr/>
        <w:spacing/>
        <w:ind/>
      </w:pPr>
      <w:tblPr>
        <w:tblBorders/>
      </w:tblPr>
      <w:tcPr>
        <w:shd w:val="clear" w:color="ffffff" w:themeColor="accent4" w:themeTint="75" w:fill="ffeea1" w:themeFill="accent4" w:themeFillTint="75"/>
        <w:tcBorders/>
      </w:tcPr>
    </w:tblStylePr>
    <w:tblStylePr w:type="band1Vert">
      <w:pPr>
        <w:pBdr/>
        <w:spacing/>
        <w:ind/>
      </w:pPr>
      <w:tblPr>
        <w:tblBorders/>
      </w:tblPr>
      <w:tcPr>
        <w:shd w:val="clear" w:color="ffffff" w:themeColor="accent4" w:themeTint="75" w:fill="ffeea1"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d932" w:themeFill="accent4"/>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rFonts w:ascii="Arial" w:hAnsi="Arial"/>
        <w:b/>
        <w:color w:val="ffffff"/>
        <w:sz w:val="22"/>
      </w:rPr>
      <w:pPr>
        <w:pBdr/>
        <w:spacing/>
        <w:ind/>
      </w:pPr>
      <w:tblPr>
        <w:tblBorders/>
      </w:tblPr>
      <w:tcPr>
        <w:shd w:val="clear" w:color="ffffff" w:themeColor="accent4" w:fill="ffd932" w:themeFill="accent4"/>
        <w:tcBorders/>
      </w:tcPr>
    </w:tblStylePr>
    <w:tblStylePr w:type="lastRow">
      <w:rPr>
        <w:rFonts w:ascii="Arial" w:hAnsi="Arial"/>
        <w:b/>
        <w:color w:val="ffffff"/>
        <w:sz w:val="22"/>
      </w:rPr>
      <w:pPr>
        <w:pBdr/>
        <w:spacing/>
        <w:ind/>
      </w:pPr>
      <w:tblPr>
        <w:tblBorders/>
      </w:tblPr>
      <w:tcPr>
        <w:shd w:val="clear" w:color="ffffff" w:themeColor="accent4" w:fill="ffd93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dfdb" w:themeFill="accent5" w:themeFillTint="34"/>
    </w:tblPr>
    <w:tcPr>
      <w:tcBorders/>
    </w:tcPr>
    <w:tblStylePr w:type="band1Horz">
      <w:pPr>
        <w:pBdr/>
        <w:spacing/>
        <w:ind/>
      </w:pPr>
      <w:tblPr>
        <w:tblBorders/>
      </w:tblPr>
      <w:tcPr>
        <w:shd w:val="clear" w:color="ffffff" w:themeColor="accent5" w:themeTint="75" w:fill="ffb8ae" w:themeFill="accent5" w:themeFillTint="75"/>
        <w:tcBorders/>
      </w:tcPr>
    </w:tblStylePr>
    <w:tblStylePr w:type="band1Vert">
      <w:pPr>
        <w:pBdr/>
        <w:spacing/>
        <w:ind/>
      </w:pPr>
      <w:tblPr>
        <w:tblBorders/>
      </w:tblPr>
      <w:tcPr>
        <w:shd w:val="clear" w:color="ffffff" w:themeColor="accent5" w:themeTint="75" w:fill="ffb8a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644e" w:themeFill="accent5"/>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rFonts w:ascii="Arial" w:hAnsi="Arial"/>
        <w:b/>
        <w:color w:val="ffffff"/>
        <w:sz w:val="22"/>
      </w:rPr>
      <w:pPr>
        <w:pBdr/>
        <w:spacing/>
        <w:ind/>
      </w:pPr>
      <w:tblPr>
        <w:tblBorders/>
      </w:tblPr>
      <w:tcPr>
        <w:shd w:val="clear" w:color="ffffff" w:themeColor="accent5" w:fill="ff644e" w:themeFill="accent5"/>
        <w:tcBorders/>
      </w:tcPr>
    </w:tblStylePr>
    <w:tblStylePr w:type="lastRow">
      <w:rPr>
        <w:rFonts w:ascii="Arial" w:hAnsi="Arial"/>
        <w:b/>
        <w:color w:val="ffffff"/>
        <w:sz w:val="22"/>
      </w:rPr>
      <w:pPr>
        <w:pBdr/>
        <w:spacing/>
        <w:ind/>
      </w:pPr>
      <w:tblPr>
        <w:tblBorders/>
      </w:tblPr>
      <w:tcPr>
        <w:shd w:val="clear" w:color="ffffff" w:themeColor="accent5" w:fill="ff644e"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d8ec" w:themeFill="accent6" w:themeFillTint="34"/>
    </w:tblPr>
    <w:tcPr>
      <w:tcBorders/>
    </w:tcPr>
    <w:tblStylePr w:type="band1Horz">
      <w:pPr>
        <w:pBdr/>
        <w:spacing/>
        <w:ind/>
      </w:pPr>
      <w:tblPr>
        <w:tblBorders/>
      </w:tblPr>
      <w:tcPr>
        <w:shd w:val="clear" w:color="ffffff" w:themeColor="accent6" w:themeTint="75" w:fill="ffa8d4" w:themeFill="accent6" w:themeFillTint="75"/>
        <w:tcBorders/>
      </w:tcPr>
    </w:tblStylePr>
    <w:tblStylePr w:type="band1Vert">
      <w:pPr>
        <w:pBdr/>
        <w:spacing/>
        <w:ind/>
      </w:pPr>
      <w:tblPr>
        <w:tblBorders/>
      </w:tblPr>
      <w:tcPr>
        <w:shd w:val="clear" w:color="ffffff" w:themeColor="accent6" w:themeTint="75" w:fill="ffa8d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42a1" w:themeFill="accent6"/>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rFonts w:ascii="Arial" w:hAnsi="Arial"/>
        <w:b/>
        <w:color w:val="ffffff"/>
        <w:sz w:val="22"/>
      </w:rPr>
      <w:pPr>
        <w:pBdr/>
        <w:spacing/>
        <w:ind/>
      </w:pPr>
      <w:tblPr>
        <w:tblBorders/>
      </w:tblPr>
      <w:tcPr>
        <w:shd w:val="clear" w:color="ffffff" w:themeColor="accent6" w:fill="ff42a1" w:themeFill="accent6"/>
        <w:tcBorders/>
      </w:tcPr>
    </w:tblStylePr>
    <w:tblStylePr w:type="lastRow">
      <w:rPr>
        <w:rFonts w:ascii="Arial" w:hAnsi="Arial"/>
        <w:b/>
        <w:color w:val="ffffff"/>
        <w:sz w:val="22"/>
      </w:rPr>
      <w:pPr>
        <w:pBdr/>
        <w:spacing/>
        <w:ind/>
      </w:pPr>
      <w:tblPr>
        <w:tblBorders/>
      </w:tblPr>
      <w:tcPr>
        <w:shd w:val="clear" w:color="ffffff" w:themeColor="accent6" w:fill="ff42a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edf" w:themeColor="accent1" w:themeTint="80" w:themeShade="95"/>
      </w:rPr>
      <w:pPr>
        <w:pBdr/>
        <w:spacing/>
        <w:ind/>
      </w:pPr>
      <w:tblPr>
        <w:tblBorders/>
      </w:tblPr>
      <w:tcPr>
        <w:tcBorders/>
      </w:tcPr>
    </w:tblStylePr>
    <w:tblStylePr w:type="firstRow">
      <w:rPr>
        <w:b/>
        <w:color w:val="008edf" w:themeColor="accent1" w:themeTint="80" w:themeShade="95"/>
      </w:rPr>
      <w:pPr>
        <w:pBdr/>
        <w:spacing/>
        <w:ind/>
      </w:pPr>
      <w:tblPr>
        <w:tblBorders/>
      </w:tblPr>
      <w:tcPr>
        <w:tcBorders>
          <w:bottom w:val="single" w:color="000000" w:themeColor="accent1" w:themeTint="80" w:sz="12" w:space="0"/>
        </w:tcBorders>
      </w:tcPr>
    </w:tblStylePr>
    <w:tblStylePr w:type="lastCol">
      <w:rPr>
        <w:b/>
        <w:color w:val="008edf" w:themeColor="accent1" w:themeTint="80" w:themeShade="95"/>
      </w:rPr>
      <w:pPr>
        <w:pBdr/>
        <w:spacing/>
        <w:ind/>
      </w:pPr>
      <w:tblPr>
        <w:tblBorders/>
      </w:tblPr>
      <w:tcPr>
        <w:tcBorders/>
      </w:tcPr>
    </w:tblStylePr>
    <w:tblStylePr w:type="lastRow">
      <w:rPr>
        <w:b/>
        <w:color w:val="008ed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12"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851a" w:themeColor="accent3" w:themeTint="FE" w:themeShade="95"/>
      </w:rPr>
      <w:pPr>
        <w:pBdr/>
        <w:spacing/>
        <w:ind/>
      </w:pPr>
      <w:tblPr>
        <w:tblBorders/>
      </w:tblPr>
      <w:tcPr>
        <w:tcBorders/>
      </w:tcPr>
    </w:tblStylePr>
    <w:tblStylePr w:type="firstRow">
      <w:rPr>
        <w:b/>
        <w:color w:val="36851a" w:themeColor="accent3" w:themeTint="FE" w:themeShade="95"/>
      </w:rPr>
      <w:pPr>
        <w:pBdr/>
        <w:spacing/>
        <w:ind/>
      </w:pPr>
      <w:tblPr>
        <w:tblBorders/>
      </w:tblPr>
      <w:tcPr>
        <w:tcBorders>
          <w:bottom w:val="single" w:color="000000" w:themeColor="accent3" w:themeTint="FE" w:sz="12" w:space="0"/>
        </w:tcBorders>
      </w:tcPr>
    </w:tblStylePr>
    <w:tblStylePr w:type="lastCol">
      <w:rPr>
        <w:b/>
        <w:color w:val="36851a" w:themeColor="accent3" w:themeTint="FE" w:themeShade="95"/>
      </w:rPr>
      <w:pPr>
        <w:pBdr/>
        <w:spacing/>
        <w:ind/>
      </w:pPr>
      <w:tblPr>
        <w:tblBorders/>
      </w:tblPr>
      <w:tcPr>
        <w:tcBorders/>
      </w:tcPr>
    </w:tblStylePr>
    <w:tblStylePr w:type="lastRow">
      <w:rPr>
        <w:b/>
        <w:color w:val="36851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12"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5"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6"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8edf"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008ed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edf"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008edf"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12bfab"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36851a"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36851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851a"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36851a"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e2b8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c3180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c31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1800"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c31800"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c31800"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c318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c005e" w:themeColor="accent6"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bc005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c005e"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c005e"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c005e"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c005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a1e887"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a19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8ec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a2ff" w:themeFill="accent1"/>
    </w:tblPr>
    <w:tcPr>
      <w:tcBorders/>
    </w:tcPr>
    <w:tblStylePr w:type="band1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a2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a2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74f2e3" w:themeFill="accent2" w:themeFillTint="97"/>
    </w:tblPr>
    <w:tcPr>
      <w:tcBorders/>
    </w:tcPr>
    <w:tblStylePr w:type="band1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74f2e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74f2e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a1e887" w:themeFill="accent3" w:themeFillTint="98"/>
    </w:tblPr>
    <w:tcPr>
      <w:tcBorders/>
    </w:tcPr>
    <w:tblStylePr w:type="band1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a1e887"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a1e887"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e883" w:themeFill="accent4" w:themeFillTint="9A"/>
    </w:tblPr>
    <w:tcPr>
      <w:tcBorders/>
    </w:tcPr>
    <w:tblStylePr w:type="band1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e88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e88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a194" w:themeFill="accent5" w:themeFillTint="9A"/>
    </w:tblPr>
    <w:tcPr>
      <w:tcBorders/>
    </w:tcPr>
    <w:tblStylePr w:type="band1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a19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a19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8ec7" w:themeFill="accent6" w:themeFillTint="98"/>
    </w:tblPr>
    <w:tcPr>
      <w:tcBorders/>
    </w:tcPr>
    <w:tblStylePr w:type="band1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8ec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f8ec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5f95" w:themeColor="accent1" w:themeShade="95"/>
      </w:rPr>
      <w:pPr>
        <w:pBdr/>
        <w:spacing/>
        <w:ind/>
      </w:pPr>
      <w:tblPr>
        <w:tblBorders/>
      </w:tblPr>
      <w:tcPr>
        <w:tcBorders/>
      </w:tcPr>
    </w:tblStylePr>
    <w:tblStylePr w:type="firstRow">
      <w:rPr>
        <w:b/>
        <w:color w:val="005f95" w:themeColor="accent1" w:themeShade="95"/>
      </w:rPr>
      <w:pPr>
        <w:pBdr/>
        <w:spacing/>
        <w:ind/>
      </w:pPr>
      <w:tblPr>
        <w:tblBorders/>
      </w:tblPr>
      <w:tcPr>
        <w:tcBorders>
          <w:bottom w:val="single" w:color="000000" w:themeColor="accent1" w:sz="4" w:space="0"/>
        </w:tcBorders>
      </w:tcPr>
    </w:tblStylePr>
    <w:tblStylePr w:type="lastCol">
      <w:rPr>
        <w:b/>
        <w:color w:val="005f95" w:themeColor="accent1" w:themeShade="95"/>
      </w:rPr>
      <w:pPr>
        <w:pBdr/>
        <w:spacing/>
        <w:ind/>
      </w:pPr>
      <w:tblPr>
        <w:tblBorders/>
      </w:tblPr>
      <w:tcPr>
        <w:tcBorders/>
      </w:tcPr>
    </w:tblStylePr>
    <w:tblStylePr w:type="lastRow">
      <w:rPr>
        <w:b/>
        <w:color w:val="005f9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4"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b423" w:themeColor="accent3" w:themeTint="98" w:themeShade="95"/>
      </w:rPr>
      <w:pPr>
        <w:pBdr/>
        <w:spacing/>
        <w:ind/>
      </w:pPr>
      <w:tblPr>
        <w:tblBorders/>
      </w:tblPr>
      <w:tcPr>
        <w:tcBorders/>
      </w:tcPr>
    </w:tblStylePr>
    <w:tblStylePr w:type="firstRow">
      <w:rPr>
        <w:b/>
        <w:color w:val="49b423" w:themeColor="accent3" w:themeTint="98" w:themeShade="95"/>
      </w:rPr>
      <w:pPr>
        <w:pBdr/>
        <w:spacing/>
        <w:ind/>
      </w:pPr>
      <w:tblPr>
        <w:tblBorders/>
      </w:tblPr>
      <w:tcPr>
        <w:tcBorders>
          <w:bottom w:val="single" w:color="000000" w:themeColor="accent3" w:themeTint="98" w:sz="4" w:space="0"/>
        </w:tcBorders>
      </w:tcPr>
    </w:tblStylePr>
    <w:tblStylePr w:type="lastCol">
      <w:rPr>
        <w:b/>
        <w:color w:val="49b423" w:themeColor="accent3" w:themeTint="98" w:themeShade="95"/>
      </w:rPr>
      <w:pPr>
        <w:pBdr/>
        <w:spacing/>
        <w:ind/>
      </w:pPr>
      <w:tblPr>
        <w:tblBorders/>
      </w:tblPr>
      <w:tcPr>
        <w:tcBorders/>
      </w:tcPr>
    </w:tblStylePr>
    <w:tblStylePr w:type="lastRow">
      <w:rPr>
        <w:b/>
        <w:color w:val="49b423"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4"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c1d00" w:themeColor="accent5" w:themeTint="9A" w:themeShade="95"/>
      </w:rPr>
      <w:pPr>
        <w:pBdr/>
        <w:spacing/>
        <w:ind/>
      </w:pPr>
      <w:tblPr>
        <w:tblBorders/>
      </w:tblPr>
      <w:tcPr>
        <w:tcBorders/>
      </w:tcPr>
    </w:tblStylePr>
    <w:tblStylePr w:type="firstRow">
      <w:rPr>
        <w:b/>
        <w:color w:val="ec1d00" w:themeColor="accent5" w:themeTint="9A" w:themeShade="95"/>
      </w:rPr>
      <w:pPr>
        <w:pBdr/>
        <w:spacing/>
        <w:ind/>
      </w:pPr>
      <w:tblPr>
        <w:tblBorders/>
      </w:tblPr>
      <w:tcPr>
        <w:tcBorders>
          <w:bottom w:val="single" w:color="000000" w:themeColor="accent5" w:themeTint="9A" w:sz="4" w:space="0"/>
        </w:tcBorders>
      </w:tcPr>
    </w:tblStylePr>
    <w:tblStylePr w:type="lastCol">
      <w:rPr>
        <w:b/>
        <w:color w:val="ec1d00" w:themeColor="accent5" w:themeTint="9A" w:themeShade="95"/>
      </w:rPr>
      <w:pPr>
        <w:pBdr/>
        <w:spacing/>
        <w:ind/>
      </w:pPr>
      <w:tblPr>
        <w:tblBorders/>
      </w:tblPr>
      <w:tcPr>
        <w:tcBorders/>
      </w:tcPr>
    </w:tblStylePr>
    <w:tblStylePr w:type="lastRow">
      <w:rPr>
        <w:b/>
        <w:color w:val="ec1d0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80075" w:themeColor="accent6" w:themeTint="98" w:themeShade="95"/>
      </w:rPr>
      <w:pPr>
        <w:pBdr/>
        <w:spacing/>
        <w:ind/>
      </w:pPr>
      <w:tblPr>
        <w:tblBorders/>
      </w:tblPr>
      <w:tcPr>
        <w:tcBorders/>
      </w:tcPr>
    </w:tblStylePr>
    <w:tblStylePr w:type="firstRow">
      <w:rPr>
        <w:b/>
        <w:color w:val="e80075" w:themeColor="accent6" w:themeTint="98" w:themeShade="95"/>
      </w:rPr>
      <w:pPr>
        <w:pBdr/>
        <w:spacing/>
        <w:ind/>
      </w:pPr>
      <w:tblPr>
        <w:tblBorders/>
      </w:tblPr>
      <w:tcPr>
        <w:tcBorders>
          <w:bottom w:val="single" w:color="000000" w:themeColor="accent6" w:themeTint="98" w:sz="4" w:space="0"/>
        </w:tcBorders>
      </w:tcPr>
    </w:tblStylePr>
    <w:tblStylePr w:type="lastCol">
      <w:rPr>
        <w:b/>
        <w:color w:val="e80075" w:themeColor="accent6" w:themeTint="98" w:themeShade="95"/>
      </w:rPr>
      <w:pPr>
        <w:pBdr/>
        <w:spacing/>
        <w:ind/>
      </w:pPr>
      <w:tblPr>
        <w:tblBorders/>
      </w:tblPr>
      <w:tcPr>
        <w:tcBorders/>
      </w:tcPr>
    </w:tblStylePr>
    <w:tblStylePr w:type="lastRow">
      <w:rPr>
        <w:b/>
        <w:color w:val="e8007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5f95"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005f9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5f9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05f9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05f9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05f9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5f95"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12bfab"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2bfab"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9b423"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9b42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b423"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49b423"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9b423"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e2b8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2b800"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ec1d0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ec1d0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c1d0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ec1d0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c1d00"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e80075"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e8007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8007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e8007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80075"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29"/>
    <w:next w:val="72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29"/>
    <w:next w:val="72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9"/>
    <w:next w:val="72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9"/>
    <w:next w:val="72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9"/>
    <w:next w:val="72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9"/>
    <w:next w:val="72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9"/>
    <w:next w:val="72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9"/>
    <w:next w:val="72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9"/>
    <w:next w:val="72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9"/>
    <w:next w:val="72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9"/>
    <w:next w:val="729"/>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9"/>
    <w:next w:val="729"/>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paragraph" w:styleId="165">
    <w:name w:val="List Paragraph"/>
    <w:basedOn w:val="729"/>
    <w:uiPriority w:val="34"/>
    <w:qFormat/>
    <w:pPr>
      <w:pBdr/>
      <w:spacing/>
      <w:ind w:left="720"/>
      <w:contextualSpacing w:val="true"/>
    </w:p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9"/>
    <w:next w:val="72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9"/>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76">
    <w:name w:val="Header"/>
    <w:basedOn w:val="729"/>
    <w:link w:val="177"/>
    <w:uiPriority w:val="99"/>
    <w:unhideWhenUsed/>
    <w:pPr>
      <w:pBdr/>
      <w:tabs>
        <w:tab w:val="center" w:leader="none" w:pos="4844"/>
        <w:tab w:val="right" w:leader="none" w:pos="9689"/>
      </w:tabs>
      <w:spacing w:after="0" w:line="240" w:lineRule="auto"/>
      <w:ind/>
    </w:pPr>
  </w:style>
  <w:style w:type="character" w:styleId="177">
    <w:name w:val="Header Char"/>
    <w:basedOn w:val="730"/>
    <w:link w:val="176"/>
    <w:uiPriority w:val="99"/>
    <w:pPr>
      <w:pBdr/>
      <w:spacing/>
      <w:ind/>
    </w:pPr>
  </w:style>
  <w:style w:type="paragraph" w:styleId="178">
    <w:name w:val="Footer"/>
    <w:basedOn w:val="729"/>
    <w:link w:val="179"/>
    <w:uiPriority w:val="99"/>
    <w:unhideWhenUsed/>
    <w:pPr>
      <w:pBdr/>
      <w:tabs>
        <w:tab w:val="center" w:leader="none" w:pos="4844"/>
        <w:tab w:val="right" w:leader="none" w:pos="9689"/>
      </w:tabs>
      <w:spacing w:after="0" w:line="240" w:lineRule="auto"/>
      <w:ind/>
    </w:pPr>
  </w:style>
  <w:style w:type="character" w:styleId="179">
    <w:name w:val="Footer Char"/>
    <w:basedOn w:val="730"/>
    <w:link w:val="178"/>
    <w:uiPriority w:val="99"/>
    <w:pPr>
      <w:pBdr/>
      <w:spacing/>
      <w:ind/>
    </w:pPr>
  </w:style>
  <w:style w:type="paragraph" w:styleId="180">
    <w:name w:val="Caption"/>
    <w:basedOn w:val="729"/>
    <w:next w:val="729"/>
    <w:uiPriority w:val="35"/>
    <w:unhideWhenUsed/>
    <w:qFormat/>
    <w:pPr>
      <w:pBdr/>
      <w:spacing w:after="200" w:line="240" w:lineRule="auto"/>
      <w:ind/>
    </w:pPr>
    <w:rPr>
      <w:i/>
      <w:iCs/>
      <w:color w:val="0e2841" w:themeColor="text2"/>
      <w:sz w:val="18"/>
      <w:szCs w:val="18"/>
    </w:rPr>
  </w:style>
  <w:style w:type="paragraph" w:styleId="181">
    <w:name w:val="footnote text"/>
    <w:basedOn w:val="729"/>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9"/>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9"/>
    <w:next w:val="729"/>
    <w:uiPriority w:val="39"/>
    <w:unhideWhenUsed/>
    <w:pPr>
      <w:pBdr/>
      <w:spacing w:after="100"/>
      <w:ind/>
    </w:pPr>
  </w:style>
  <w:style w:type="paragraph" w:styleId="190">
    <w:name w:val="toc 2"/>
    <w:basedOn w:val="729"/>
    <w:next w:val="729"/>
    <w:uiPriority w:val="39"/>
    <w:unhideWhenUsed/>
    <w:pPr>
      <w:pBdr/>
      <w:spacing w:after="100"/>
      <w:ind w:left="220"/>
    </w:pPr>
  </w:style>
  <w:style w:type="paragraph" w:styleId="191">
    <w:name w:val="toc 3"/>
    <w:basedOn w:val="729"/>
    <w:next w:val="729"/>
    <w:uiPriority w:val="39"/>
    <w:unhideWhenUsed/>
    <w:pPr>
      <w:pBdr/>
      <w:spacing w:after="100"/>
      <w:ind w:left="440"/>
    </w:pPr>
  </w:style>
  <w:style w:type="paragraph" w:styleId="192">
    <w:name w:val="toc 4"/>
    <w:basedOn w:val="729"/>
    <w:next w:val="729"/>
    <w:uiPriority w:val="39"/>
    <w:unhideWhenUsed/>
    <w:pPr>
      <w:pBdr/>
      <w:spacing w:after="100"/>
      <w:ind w:left="660"/>
    </w:pPr>
  </w:style>
  <w:style w:type="paragraph" w:styleId="193">
    <w:name w:val="toc 5"/>
    <w:basedOn w:val="729"/>
    <w:next w:val="729"/>
    <w:uiPriority w:val="39"/>
    <w:unhideWhenUsed/>
    <w:pPr>
      <w:pBdr/>
      <w:spacing w:after="100"/>
      <w:ind w:left="880"/>
    </w:pPr>
  </w:style>
  <w:style w:type="paragraph" w:styleId="194">
    <w:name w:val="toc 6"/>
    <w:basedOn w:val="729"/>
    <w:next w:val="729"/>
    <w:uiPriority w:val="39"/>
    <w:unhideWhenUsed/>
    <w:pPr>
      <w:pBdr/>
      <w:spacing w:after="100"/>
      <w:ind w:left="1100"/>
    </w:pPr>
  </w:style>
  <w:style w:type="paragraph" w:styleId="195">
    <w:name w:val="toc 7"/>
    <w:basedOn w:val="729"/>
    <w:next w:val="729"/>
    <w:uiPriority w:val="39"/>
    <w:unhideWhenUsed/>
    <w:pPr>
      <w:pBdr/>
      <w:spacing w:after="100"/>
      <w:ind w:left="1320"/>
    </w:pPr>
  </w:style>
  <w:style w:type="paragraph" w:styleId="196">
    <w:name w:val="toc 8"/>
    <w:basedOn w:val="729"/>
    <w:next w:val="729"/>
    <w:uiPriority w:val="39"/>
    <w:unhideWhenUsed/>
    <w:pPr>
      <w:pBdr/>
      <w:spacing w:after="100"/>
      <w:ind w:left="1540"/>
    </w:pPr>
  </w:style>
  <w:style w:type="paragraph" w:styleId="197">
    <w:name w:val="toc 9"/>
    <w:basedOn w:val="729"/>
    <w:next w:val="729"/>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9"/>
    <w:next w:val="729"/>
    <w:uiPriority w:val="99"/>
    <w:unhideWhenUsed/>
    <w:pPr>
      <w:pBdr/>
      <w:spacing w:after="0" w:afterAutospacing="0"/>
      <w:ind/>
    </w:pPr>
  </w:style>
  <w:style w:type="paragraph" w:styleId="729" w:default="1">
    <w:name w:val="Normal"/>
    <w:qFormat/>
    <w:pPr>
      <w:pBdr/>
      <w:spacing/>
      <w:ind/>
    </w:pPr>
    <w:rPr>
      <w:sz w:val="24"/>
      <w:szCs w:val="24"/>
      <w:lang w:val="en-US" w:eastAsia="en-US"/>
    </w:rPr>
  </w:style>
  <w:style w:type="character" w:styleId="730" w:default="1">
    <w:name w:val="Default Paragraph Font"/>
    <w:uiPriority w:val="1"/>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character" w:styleId="733">
    <w:name w:val="Hyperlink"/>
    <w:pPr>
      <w:pBdr/>
      <w:spacing/>
      <w:ind/>
    </w:pPr>
    <w:rPr>
      <w:u w:val="single"/>
    </w:rPr>
  </w:style>
  <w:style w:type="table" w:styleId="7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5" w:customStyle="1">
    <w:name w:val="Hoofdtekst"/>
    <w:pPr>
      <w:pBdr/>
      <w:spacing/>
      <w:ind/>
    </w:pPr>
    <w:rPr>
      <w:rFonts w:ascii="Helvetica Neue" w:hAnsi="Helvetica Neue" w:cs="Arial Unicode MS"/>
      <w:color w:val="000000"/>
      <w:sz w:val="22"/>
      <w:szCs w:val="22"/>
      <w14:textOutline w14:w="0" w14:cap="flat" w14:cmpd="sng" w14:algn="ctr">
        <w14:noFill/>
        <w14:prstDash w14:val="solid"/>
        <w14:bevel/>
      </w14:textOutline>
    </w:rPr>
  </w:style>
  <w:style w:type="paragraph" w:styleId="736">
    <w:name w:val="Normal (Web)"/>
    <w:basedOn w:val="729"/>
    <w:uiPriority w:val="99"/>
    <w:unhideWhenUsed/>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eastAsia="Times New Roman"/>
      <w:lang w:val="nl-NL" w:eastAsia="nl-NL"/>
    </w:rPr>
  </w:style>
  <w:style w:type="character" w:styleId="737">
    <w:name w:val="Emphasis"/>
    <w:basedOn w:val="730"/>
    <w:uiPriority w:val="20"/>
    <w:qFormat/>
    <w:pPr>
      <w:pBdr/>
      <w:spacing/>
      <w:ind/>
    </w:pPr>
    <w:rPr>
      <w:i/>
      <w:iCs/>
    </w:rPr>
  </w:style>
  <w:style w:type="character" w:styleId="738">
    <w:name w:val="Strong"/>
    <w:basedOn w:val="730"/>
    <w:uiPriority w:val="22"/>
    <w:qFormat/>
    <w:pPr>
      <w:pBdr/>
      <w:spacing/>
      <w:ind/>
    </w:pPr>
    <w:rPr>
      <w:b/>
      <w:bCs/>
    </w:rPr>
  </w:style>
  <w:style w:type="character" w:styleId="739">
    <w:name w:val="Unresolved Mention"/>
    <w:basedOn w:val="730"/>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000000"/>
        </a:solidFill>
        <a:ln w="12700" cap="flat">
          <a:noFill/>
          <a:miter lim="4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dcterms:created xsi:type="dcterms:W3CDTF">2024-04-29T09:35:00Z</dcterms:created>
  <dcterms:modified xsi:type="dcterms:W3CDTF">2025-11-25T05:06:24Z</dcterms:modified>
</cp:coreProperties>
</file>