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nl-NL"/>
        </w:rPr>
        <w:t xml:space="preserve">Op zoek naar </w:t>
      </w:r>
      <w:r>
        <w:rPr>
          <w:sz w:val="36"/>
          <w:szCs w:val="36"/>
          <w:rtl w:val="0"/>
          <w:lang w:val="nl-NL"/>
        </w:rPr>
        <w:t>de technische lijst</w:t>
      </w:r>
      <w:r>
        <w:rPr>
          <w:sz w:val="36"/>
          <w:szCs w:val="36"/>
          <w:rtl w:val="0"/>
          <w:lang w:val="nl-NL"/>
        </w:rPr>
        <w:t xml:space="preserve"> voor </w:t>
      </w:r>
    </w:p>
    <w:p>
      <w:pPr>
        <w:pStyle w:val="Normal.0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nl-NL"/>
        </w:rPr>
        <w:t>Sam &amp; Julia op avontuur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nl-NL"/>
        </w:rPr>
        <w:t xml:space="preserve"> </w:t>
      </w:r>
      <w:r>
        <w:rPr>
          <w:i w:val="1"/>
          <w:iCs w:val="1"/>
          <w:sz w:val="36"/>
          <w:szCs w:val="36"/>
          <w:rtl w:val="0"/>
          <w:lang w:val="nl-NL"/>
        </w:rPr>
        <w:t xml:space="preserve">van </w:t>
      </w:r>
      <w:r>
        <w:rPr>
          <w:b w:val="1"/>
          <w:bCs w:val="1"/>
          <w:i w:val="1"/>
          <w:iCs w:val="1"/>
          <w:sz w:val="36"/>
          <w:szCs w:val="36"/>
          <w:rtl w:val="0"/>
          <w:lang w:val="nl-NL"/>
        </w:rPr>
        <w:t>Vanaf2 Producties</w:t>
      </w:r>
      <w:r>
        <w:rPr>
          <w:b w:val="1"/>
          <w:bCs w:val="1"/>
          <w:i w:val="1"/>
          <w:iCs w:val="1"/>
          <w:sz w:val="36"/>
          <w:szCs w:val="36"/>
          <w:rtl w:val="0"/>
          <w:lang w:val="nl-NL"/>
        </w:rPr>
        <w:t>?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nl-NL"/>
        </w:rPr>
        <w:t xml:space="preserve">De voorstelling is nog in ontwikkeling. 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nl-NL"/>
        </w:rPr>
        <w:t>De technische lijst</w:t>
      </w:r>
      <w:r>
        <w:rPr>
          <w:b w:val="1"/>
          <w:bCs w:val="1"/>
          <w:sz w:val="32"/>
          <w:szCs w:val="32"/>
          <w:rtl w:val="0"/>
          <w:lang w:val="nl-NL"/>
        </w:rPr>
        <w:t xml:space="preserve"> wordt verwacht in </w:t>
      </w:r>
      <w:r>
        <w:rPr>
          <w:b w:val="1"/>
          <w:bCs w:val="1"/>
          <w:sz w:val="32"/>
          <w:szCs w:val="32"/>
          <w:rtl w:val="0"/>
          <w:lang w:val="nl-NL"/>
        </w:rPr>
        <w:t>september</w:t>
      </w:r>
      <w:r>
        <w:rPr>
          <w:b w:val="1"/>
          <w:bCs w:val="1"/>
          <w:sz w:val="32"/>
          <w:szCs w:val="32"/>
          <w:rtl w:val="0"/>
          <w:lang w:val="nl-NL"/>
        </w:rPr>
        <w:t xml:space="preserve"> 202</w:t>
      </w:r>
      <w:r>
        <w:rPr>
          <w:b w:val="1"/>
          <w:bCs w:val="1"/>
          <w:sz w:val="32"/>
          <w:szCs w:val="32"/>
          <w:rtl w:val="0"/>
          <w:lang w:val="nl-NL"/>
        </w:rPr>
        <w:t>5</w:t>
      </w:r>
      <w:r>
        <w:rPr>
          <w:b w:val="1"/>
          <w:bCs w:val="1"/>
          <w:sz w:val="32"/>
          <w:szCs w:val="32"/>
          <w:rtl w:val="0"/>
          <w:lang w:val="nl-NL"/>
        </w:rPr>
        <w:t>.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nl-NL"/>
        </w:rPr>
        <w:t>Voor vragen kunt u contact opnemen met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nl-NL"/>
        </w:rPr>
        <w:t>info@</w:t>
      </w:r>
      <w:r>
        <w:rPr>
          <w:b w:val="1"/>
          <w:bCs w:val="1"/>
          <w:sz w:val="32"/>
          <w:szCs w:val="32"/>
          <w:rtl w:val="0"/>
          <w:lang w:val="nl-NL"/>
        </w:rPr>
        <w:t>vanaf2.nl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nl-NL"/>
        </w:rPr>
        <w:t>Bij voorbaat dank!</w:t>
      </w: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inline distT="0" distB="0" distL="0" distR="0">
            <wp:extent cx="1445343" cy="1445343"/>
            <wp:effectExtent l="0" t="0" r="0" b="0"/>
            <wp:docPr id="1073741825" name="officeArt object" descr="Afbeelding met Lettertype, Graphics, logo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met Lettertype, Graphics, logo, ontwerpAutomatisch gegenereerde beschrijving" descr="Afbeelding met Lettertype, Graphics, logo, ontwerpAutomatisch gegenereerde beschrijv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343" cy="1445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"http://www.vanaf2.nl"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www.vanaf2.nl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299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