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CAD4" w14:textId="77777777" w:rsidR="000429FB" w:rsidRDefault="00000000">
      <w:pPr>
        <w:pStyle w:val="Normaalweb"/>
        <w:spacing w:before="0" w:after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8"/>
          <w:szCs w:val="28"/>
        </w:rPr>
        <w:t>MUK – een muzikale voorleesvoorstelling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>
        <w:rPr>
          <w:rFonts w:ascii="Calibri" w:hAnsi="Calibri"/>
          <w:b/>
          <w:bCs/>
          <w:sz w:val="22"/>
          <w:szCs w:val="22"/>
        </w:rPr>
        <w:t xml:space="preserve">De Grote </w:t>
      </w:r>
      <w:proofErr w:type="spellStart"/>
      <w:r>
        <w:rPr>
          <w:rFonts w:ascii="Calibri" w:hAnsi="Calibri"/>
          <w:b/>
          <w:bCs/>
          <w:sz w:val="22"/>
          <w:szCs w:val="22"/>
        </w:rPr>
        <w:t>Haay</w:t>
      </w:r>
      <w:proofErr w:type="spellEnd"/>
    </w:p>
    <w:p w14:paraId="4525DCD0" w14:textId="77777777" w:rsidR="000429FB" w:rsidRDefault="00000000">
      <w:pPr>
        <w:pStyle w:val="Normaalweb"/>
        <w:spacing w:before="0" w:after="0"/>
        <w:rPr>
          <w:rFonts w:ascii="Calibri" w:eastAsia="Calibri" w:hAnsi="Calibri" w:cs="Calibri"/>
          <w:sz w:val="22"/>
          <w:szCs w:val="22"/>
        </w:rPr>
      </w:pPr>
      <w:r>
        <w:br/>
      </w:r>
      <w:proofErr w:type="spellStart"/>
      <w:r>
        <w:rPr>
          <w:rFonts w:ascii="Calibri" w:hAnsi="Calibri"/>
          <w:sz w:val="22"/>
          <w:szCs w:val="22"/>
        </w:rPr>
        <w:t>Muk</w:t>
      </w:r>
      <w:proofErr w:type="spellEnd"/>
      <w:r>
        <w:rPr>
          <w:rFonts w:ascii="Calibri" w:hAnsi="Calibri"/>
          <w:sz w:val="22"/>
          <w:szCs w:val="22"/>
        </w:rPr>
        <w:t> is een dalmatiër-pup: je weet wel, zo’n gestippelde. Het liefst zou hij nog véél meer stippen hebben, of wat dacht je van gekleurde stippen?</w:t>
      </w:r>
    </w:p>
    <w:p w14:paraId="5895016F" w14:textId="77777777" w:rsidR="000429FB" w:rsidRDefault="000429FB">
      <w:pPr>
        <w:pStyle w:val="Normaalweb"/>
        <w:spacing w:before="0" w:after="0"/>
        <w:rPr>
          <w:rFonts w:ascii="Calibri" w:eastAsia="Calibri" w:hAnsi="Calibri" w:cs="Calibri"/>
          <w:sz w:val="22"/>
          <w:szCs w:val="22"/>
        </w:rPr>
      </w:pPr>
    </w:p>
    <w:p w14:paraId="6764F269" w14:textId="77777777" w:rsidR="000429FB" w:rsidRDefault="00000000">
      <w:pPr>
        <w:pStyle w:val="Normaalweb"/>
        <w:spacing w:before="0" w:after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Muk</w:t>
      </w:r>
      <w:proofErr w:type="spellEnd"/>
      <w:r>
        <w:rPr>
          <w:rFonts w:ascii="Calibri" w:hAnsi="Calibri"/>
          <w:sz w:val="22"/>
          <w:szCs w:val="22"/>
        </w:rPr>
        <w:t xml:space="preserve"> beleeft d(r)</w:t>
      </w:r>
      <w:proofErr w:type="spellStart"/>
      <w:r>
        <w:rPr>
          <w:rFonts w:ascii="Calibri" w:hAnsi="Calibri"/>
          <w:sz w:val="22"/>
          <w:szCs w:val="22"/>
        </w:rPr>
        <w:t>oldwaze</w:t>
      </w:r>
      <w:proofErr w:type="spellEnd"/>
      <w:r>
        <w:rPr>
          <w:rFonts w:ascii="Calibri" w:hAnsi="Calibri"/>
          <w:sz w:val="22"/>
          <w:szCs w:val="22"/>
        </w:rPr>
        <w:t xml:space="preserve"> avonturen in zijn eigen prentenboekenserie. Hij stond in de prentenboeken top-10 van de Nationale Voorleesdagen en beleefde zelfs een muzikaal avontuur met het Nederlands </w:t>
      </w:r>
      <w:proofErr w:type="spellStart"/>
      <w:r>
        <w:rPr>
          <w:rFonts w:ascii="Calibri" w:hAnsi="Calibri"/>
          <w:sz w:val="22"/>
          <w:szCs w:val="22"/>
        </w:rPr>
        <w:t>Philharmonisch</w:t>
      </w:r>
      <w:proofErr w:type="spellEnd"/>
      <w:r>
        <w:rPr>
          <w:rFonts w:ascii="Calibri" w:hAnsi="Calibri"/>
          <w:sz w:val="22"/>
          <w:szCs w:val="22"/>
        </w:rPr>
        <w:t xml:space="preserve"> orkest.</w:t>
      </w:r>
    </w:p>
    <w:p w14:paraId="26B4A659" w14:textId="77777777" w:rsidR="000429FB" w:rsidRDefault="000429FB">
      <w:pPr>
        <w:pStyle w:val="Normaalweb"/>
        <w:spacing w:before="0" w:after="0"/>
        <w:rPr>
          <w:rFonts w:ascii="Calibri" w:eastAsia="Calibri" w:hAnsi="Calibri" w:cs="Calibri"/>
          <w:sz w:val="22"/>
          <w:szCs w:val="22"/>
        </w:rPr>
      </w:pPr>
    </w:p>
    <w:p w14:paraId="7B5E7600" w14:textId="0F50960D" w:rsidR="000429FB" w:rsidRDefault="00000000">
      <w:pPr>
        <w:pStyle w:val="Normaalweb"/>
        <w:spacing w:before="0"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deze interactieve voorleesvoorstelling ontdekken </w:t>
      </w:r>
      <w:proofErr w:type="spellStart"/>
      <w:r>
        <w:rPr>
          <w:rFonts w:ascii="Calibri" w:hAnsi="Calibri"/>
          <w:sz w:val="22"/>
          <w:szCs w:val="22"/>
        </w:rPr>
        <w:t>Muk</w:t>
      </w:r>
      <w:proofErr w:type="spellEnd"/>
      <w:r>
        <w:rPr>
          <w:rFonts w:ascii="Calibri" w:hAnsi="Calibri"/>
          <w:sz w:val="22"/>
          <w:szCs w:val="22"/>
        </w:rPr>
        <w:t xml:space="preserve"> en zijn vriend Vlieg de wereld om zich heen. Met liedjes, poppen</w:t>
      </w:r>
      <w:r w:rsidR="00F12A00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een heleboel stippen</w:t>
      </w:r>
      <w:r w:rsidR="00F12A00">
        <w:rPr>
          <w:rFonts w:ascii="Calibri" w:hAnsi="Calibri"/>
          <w:sz w:val="22"/>
          <w:szCs w:val="22"/>
        </w:rPr>
        <w:t xml:space="preserve"> én </w:t>
      </w:r>
      <w:proofErr w:type="gramStart"/>
      <w:r w:rsidR="00F12A00">
        <w:rPr>
          <w:rFonts w:ascii="Calibri" w:hAnsi="Calibri"/>
          <w:sz w:val="22"/>
          <w:szCs w:val="22"/>
        </w:rPr>
        <w:t>live muziek</w:t>
      </w:r>
      <w:proofErr w:type="gramEnd"/>
      <w:r w:rsidR="00F12A00">
        <w:rPr>
          <w:rFonts w:ascii="Calibri" w:hAnsi="Calibri"/>
          <w:sz w:val="22"/>
          <w:szCs w:val="22"/>
        </w:rPr>
        <w:t xml:space="preserve"> van een gitarist.</w:t>
      </w:r>
    </w:p>
    <w:p w14:paraId="71E1DDC0" w14:textId="77777777" w:rsidR="000429FB" w:rsidRDefault="000429FB">
      <w:pPr>
        <w:pStyle w:val="Normaalweb"/>
        <w:spacing w:before="0" w:after="0"/>
        <w:rPr>
          <w:b/>
          <w:bCs/>
        </w:rPr>
      </w:pPr>
    </w:p>
    <w:p w14:paraId="0105036B" w14:textId="77777777" w:rsidR="000429FB" w:rsidRDefault="000429FB">
      <w:pPr>
        <w:spacing w:after="0" w:line="240" w:lineRule="auto"/>
        <w:rPr>
          <w:b/>
          <w:bCs/>
        </w:rPr>
      </w:pPr>
    </w:p>
    <w:p w14:paraId="3860CC4E" w14:textId="77777777" w:rsidR="000429FB" w:rsidRDefault="00000000">
      <w:pPr>
        <w:spacing w:after="0" w:line="240" w:lineRule="auto"/>
      </w:pPr>
      <w:proofErr w:type="gramStart"/>
      <w:r>
        <w:rPr>
          <w:b/>
          <w:bCs/>
        </w:rPr>
        <w:t>discipline</w:t>
      </w:r>
      <w:proofErr w:type="gramEnd"/>
      <w:r>
        <w:rPr>
          <w:b/>
          <w:bCs/>
        </w:rPr>
        <w:t xml:space="preserve"> </w:t>
      </w:r>
      <w:r>
        <w:t>muziektheater, poppentheater</w:t>
      </w:r>
    </w:p>
    <w:p w14:paraId="748A9B29" w14:textId="77777777" w:rsidR="000429FB" w:rsidRDefault="00000000">
      <w:pPr>
        <w:spacing w:after="0" w:line="240" w:lineRule="auto"/>
      </w:pPr>
      <w:proofErr w:type="gramStart"/>
      <w:r>
        <w:rPr>
          <w:b/>
          <w:bCs/>
        </w:rPr>
        <w:t>leeftijd</w:t>
      </w:r>
      <w:proofErr w:type="gramEnd"/>
      <w:r>
        <w:rPr>
          <w:b/>
          <w:bCs/>
        </w:rPr>
        <w:t xml:space="preserve"> </w:t>
      </w:r>
      <w:r>
        <w:t>2 t/m 6 jaar</w:t>
      </w:r>
    </w:p>
    <w:p w14:paraId="046F5C80" w14:textId="77777777" w:rsidR="000429FB" w:rsidRDefault="00000000">
      <w:pPr>
        <w:spacing w:after="0" w:line="240" w:lineRule="auto"/>
      </w:pPr>
      <w:proofErr w:type="gramStart"/>
      <w:r>
        <w:rPr>
          <w:b/>
          <w:bCs/>
        </w:rPr>
        <w:t>duur</w:t>
      </w:r>
      <w:proofErr w:type="gramEnd"/>
      <w:r>
        <w:rPr>
          <w:b/>
          <w:bCs/>
        </w:rPr>
        <w:t xml:space="preserve"> </w:t>
      </w:r>
      <w:r>
        <w:t>35 minuten + naspel</w:t>
      </w:r>
    </w:p>
    <w:p w14:paraId="3F3C3D7E" w14:textId="77777777" w:rsidR="000429FB" w:rsidRDefault="00000000">
      <w:pPr>
        <w:spacing w:after="0" w:line="240" w:lineRule="auto"/>
      </w:pPr>
      <w:proofErr w:type="gramStart"/>
      <w:r>
        <w:rPr>
          <w:b/>
          <w:bCs/>
        </w:rPr>
        <w:t>speelvlak</w:t>
      </w:r>
      <w:proofErr w:type="gramEnd"/>
      <w:r>
        <w:rPr>
          <w:b/>
          <w:bCs/>
        </w:rPr>
        <w:t xml:space="preserve"> </w:t>
      </w:r>
      <w:r>
        <w:t>4 x 4 x 2,5 meter</w:t>
      </w:r>
    </w:p>
    <w:p w14:paraId="050FDDF3" w14:textId="77777777" w:rsidR="000429FB" w:rsidRDefault="00000000">
      <w:pPr>
        <w:spacing w:after="0" w:line="240" w:lineRule="auto"/>
      </w:pPr>
      <w:proofErr w:type="gramStart"/>
      <w:r>
        <w:rPr>
          <w:b/>
          <w:bCs/>
        </w:rPr>
        <w:t>capaciteit</w:t>
      </w:r>
      <w:proofErr w:type="gramEnd"/>
      <w:r>
        <w:rPr>
          <w:b/>
          <w:bCs/>
        </w:rPr>
        <w:t xml:space="preserve"> </w:t>
      </w:r>
      <w:r>
        <w:t>120 (theaters</w:t>
      </w:r>
      <w:proofErr w:type="gramStart"/>
      <w:r>
        <w:t>) /</w:t>
      </w:r>
      <w:proofErr w:type="gramEnd"/>
      <w:r>
        <w:t xml:space="preserve"> 80 (overig)</w:t>
      </w:r>
    </w:p>
    <w:p w14:paraId="4CC25837" w14:textId="77777777" w:rsidR="000429FB" w:rsidRDefault="00000000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locaties</w:t>
      </w:r>
      <w:proofErr w:type="gramEnd"/>
      <w:r>
        <w:rPr>
          <w:b/>
          <w:bCs/>
        </w:rPr>
        <w:t xml:space="preserve"> </w:t>
      </w:r>
      <w:r>
        <w:t>overal (in overleg)</w:t>
      </w:r>
    </w:p>
    <w:p w14:paraId="56BF24E0" w14:textId="77777777" w:rsidR="000429FB" w:rsidRDefault="00000000">
      <w:pPr>
        <w:spacing w:after="0" w:line="240" w:lineRule="auto"/>
      </w:pPr>
      <w:proofErr w:type="gramStart"/>
      <w:r>
        <w:rPr>
          <w:b/>
          <w:bCs/>
        </w:rPr>
        <w:t>regie</w:t>
      </w:r>
      <w:proofErr w:type="gramEnd"/>
      <w:r>
        <w:rPr>
          <w:b/>
          <w:bCs/>
        </w:rPr>
        <w:t xml:space="preserve"> </w:t>
      </w:r>
      <w:r>
        <w:t xml:space="preserve">Mark </w:t>
      </w:r>
      <w:proofErr w:type="spellStart"/>
      <w:r>
        <w:t>Haayema</w:t>
      </w:r>
      <w:proofErr w:type="spellEnd"/>
      <w:r>
        <w:br/>
      </w:r>
      <w:r>
        <w:rPr>
          <w:b/>
          <w:bCs/>
        </w:rPr>
        <w:t>muziek</w:t>
      </w:r>
      <w:r>
        <w:t xml:space="preserve"> Edith </w:t>
      </w:r>
      <w:proofErr w:type="spellStart"/>
      <w:r>
        <w:t>Leerkes</w:t>
      </w:r>
      <w:proofErr w:type="spellEnd"/>
      <w:r>
        <w:br/>
      </w:r>
      <w:r>
        <w:rPr>
          <w:b/>
          <w:bCs/>
        </w:rPr>
        <w:t>voorlezers</w:t>
      </w:r>
      <w:r>
        <w:t xml:space="preserve"> Diverse acteurs van de Grote </w:t>
      </w:r>
      <w:proofErr w:type="spellStart"/>
      <w:r>
        <w:t>Haay</w:t>
      </w:r>
      <w:proofErr w:type="spellEnd"/>
      <w:r>
        <w:br/>
      </w:r>
      <w:r>
        <w:rPr>
          <w:b/>
          <w:bCs/>
        </w:rPr>
        <w:t>vormgeving</w:t>
      </w:r>
      <w:r>
        <w:t xml:space="preserve"> Studio Monnikenwerk</w:t>
      </w:r>
      <w:r>
        <w:br/>
      </w:r>
      <w:r>
        <w:rPr>
          <w:b/>
          <w:bCs/>
        </w:rPr>
        <w:t>poppen</w:t>
      </w:r>
      <w:r>
        <w:t xml:space="preserve"> Cynthia Borst</w:t>
      </w:r>
    </w:p>
    <w:p w14:paraId="7DF6789E" w14:textId="77777777" w:rsidR="000429FB" w:rsidRDefault="000429FB">
      <w:pPr>
        <w:spacing w:after="0" w:line="240" w:lineRule="auto"/>
      </w:pPr>
    </w:p>
    <w:p w14:paraId="737E3E08" w14:textId="77777777" w:rsidR="000429FB" w:rsidRDefault="000429FB">
      <w:pPr>
        <w:spacing w:after="0" w:line="240" w:lineRule="auto"/>
      </w:pPr>
    </w:p>
    <w:p w14:paraId="4D1EA3AE" w14:textId="77777777" w:rsidR="000429FB" w:rsidRDefault="00000000">
      <w:pPr>
        <w:spacing w:after="0" w:line="240" w:lineRule="auto"/>
      </w:pPr>
      <w:r>
        <w:rPr>
          <w:b/>
          <w:bCs/>
        </w:rPr>
        <w:t xml:space="preserve">De Grote </w:t>
      </w:r>
      <w:proofErr w:type="spellStart"/>
      <w:r>
        <w:rPr>
          <w:b/>
          <w:bCs/>
        </w:rPr>
        <w:t>Haay</w:t>
      </w:r>
      <w:proofErr w:type="spellEnd"/>
      <w:r>
        <w:t xml:space="preserve"> is het gezelschap van theatermaker en kinderboekenschrijver Mark </w:t>
      </w:r>
      <w:proofErr w:type="spellStart"/>
      <w:r>
        <w:t>Haayema</w:t>
      </w:r>
      <w:proofErr w:type="spellEnd"/>
      <w:r>
        <w:t xml:space="preserve">. Hij maakt theater voor verschillende doelgroepen. De gemene deler in deze diverse producties is een eigenzinnige transparantie in vormgeving, gebruik van poppen, spel, decors, projecties en muziek. </w:t>
      </w:r>
    </w:p>
    <w:p w14:paraId="2B7A1DE8" w14:textId="77777777" w:rsidR="000429FB" w:rsidRDefault="000429FB">
      <w:pPr>
        <w:spacing w:after="0" w:line="240" w:lineRule="auto"/>
      </w:pPr>
    </w:p>
    <w:p w14:paraId="06DA2301" w14:textId="77777777" w:rsidR="000429FB" w:rsidRDefault="00000000">
      <w:pPr>
        <w:spacing w:after="0" w:line="240" w:lineRule="auto"/>
      </w:pPr>
      <w:r>
        <w:t>Elke bezoeker mag denken: “Morgen trek ik de knutsellade open en ga ik dit ook proberen.”</w:t>
      </w:r>
    </w:p>
    <w:p w14:paraId="797D890B" w14:textId="77777777" w:rsidR="000429FB" w:rsidRDefault="000429FB">
      <w:pPr>
        <w:spacing w:after="0" w:line="240" w:lineRule="auto"/>
      </w:pPr>
    </w:p>
    <w:sectPr w:rsidR="000429F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C6F2" w14:textId="77777777" w:rsidR="000761B3" w:rsidRDefault="000761B3">
      <w:pPr>
        <w:spacing w:after="0" w:line="240" w:lineRule="auto"/>
      </w:pPr>
      <w:r>
        <w:separator/>
      </w:r>
    </w:p>
  </w:endnote>
  <w:endnote w:type="continuationSeparator" w:id="0">
    <w:p w14:paraId="5A07EA40" w14:textId="77777777" w:rsidR="000761B3" w:rsidRDefault="0007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81E7" w14:textId="77777777" w:rsidR="000429FB" w:rsidRDefault="000429FB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4468" w14:textId="77777777" w:rsidR="000761B3" w:rsidRDefault="000761B3">
      <w:pPr>
        <w:spacing w:after="0" w:line="240" w:lineRule="auto"/>
      </w:pPr>
      <w:r>
        <w:separator/>
      </w:r>
    </w:p>
  </w:footnote>
  <w:footnote w:type="continuationSeparator" w:id="0">
    <w:p w14:paraId="21F3B171" w14:textId="77777777" w:rsidR="000761B3" w:rsidRDefault="0007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E249" w14:textId="77777777" w:rsidR="000429FB" w:rsidRDefault="000429FB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FB"/>
    <w:rsid w:val="000429FB"/>
    <w:rsid w:val="000761B3"/>
    <w:rsid w:val="0065026E"/>
    <w:rsid w:val="007755E4"/>
    <w:rsid w:val="00F1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153ECC"/>
  <w15:docId w15:val="{1FDD58AD-83D0-0048-A23C-16318BFA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Dieuwertje van Ravenswaaij</cp:lastModifiedBy>
  <cp:revision>2</cp:revision>
  <dcterms:created xsi:type="dcterms:W3CDTF">2025-07-08T09:28:00Z</dcterms:created>
  <dcterms:modified xsi:type="dcterms:W3CDTF">2025-07-08T11:13:00Z</dcterms:modified>
</cp:coreProperties>
</file>