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pPr>
    </w:p>
    <w:p>
      <w:pPr>
        <w:pStyle w:val="Default"/>
        <w:rPr>
          <w:rFonts w:ascii="Calibri" w:cs="Calibri" w:hAnsi="Calibri" w:eastAsia="Calibri"/>
          <w:b w:val="1"/>
          <w:bCs w:val="1"/>
          <w:sz w:val="28"/>
          <w:szCs w:val="28"/>
        </w:rPr>
      </w:pPr>
      <w:r>
        <w:rPr>
          <w:rFonts w:ascii="Calibri" w:hAnsi="Calibri"/>
          <w:b w:val="1"/>
          <w:bCs w:val="1"/>
          <w:sz w:val="28"/>
          <w:szCs w:val="28"/>
          <w:rtl w:val="0"/>
          <w:lang w:val="nl-NL"/>
        </w:rPr>
        <w:t>Robokop</w:t>
      </w:r>
    </w:p>
    <w:p>
      <w:pPr>
        <w:pStyle w:val="Default"/>
        <w:rPr>
          <w:rFonts w:ascii="Calibri" w:cs="Calibri" w:hAnsi="Calibri" w:eastAsia="Calibri"/>
          <w:sz w:val="22"/>
          <w:szCs w:val="22"/>
        </w:rPr>
      </w:pPr>
      <w:r>
        <w:rPr>
          <w:rFonts w:ascii="Calibri" w:hAnsi="Calibri"/>
          <w:b w:val="1"/>
          <w:bCs w:val="1"/>
          <w:sz w:val="22"/>
          <w:szCs w:val="22"/>
          <w:rtl w:val="0"/>
          <w:lang w:val="nl-NL"/>
        </w:rPr>
        <w:t>TG Wie Walvis</w:t>
      </w:r>
    </w:p>
    <w:p>
      <w:pPr>
        <w:pStyle w:val="Default"/>
        <w:rPr>
          <w:rFonts w:ascii="Calibri" w:cs="Calibri" w:hAnsi="Calibri" w:eastAsia="Calibri"/>
          <w:sz w:val="22"/>
          <w:szCs w:val="22"/>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40" w:line="240" w:lineRule="auto"/>
        <w:ind w:left="0" w:right="0" w:firstLine="0"/>
        <w:jc w:val="left"/>
        <w:rPr>
          <w:rFonts w:ascii="Calibri" w:cs="Calibri" w:hAnsi="Calibri" w:eastAsia="Calibri"/>
          <w:sz w:val="22"/>
          <w:szCs w:val="22"/>
          <w:rtl w:val="0"/>
        </w:rPr>
      </w:pPr>
      <w:r>
        <w:rPr>
          <w:rFonts w:ascii="Calibri" w:hAnsi="Calibri"/>
          <w:sz w:val="22"/>
          <w:szCs w:val="22"/>
          <w:rtl w:val="0"/>
          <w:lang w:val="nl-NL"/>
        </w:rPr>
        <w:t>Een schrijver moet een voorstelling schrijven maar kan geen enkel idee bedenken, en dat terwijl het stuk straks al in het theater staat! Ze schakelt de hulp in van de Robokop.</w:t>
      </w:r>
      <w:r>
        <w:rPr>
          <w:rFonts w:ascii="Calibri" w:hAnsi="Calibri" w:hint="default"/>
          <w:sz w:val="22"/>
          <w:szCs w:val="22"/>
          <w:rtl w:val="0"/>
        </w:rPr>
        <w:t> </w:t>
      </w:r>
      <w:r>
        <w:rPr>
          <w:rFonts w:ascii="Calibri" w:hAnsi="Calibri"/>
          <w:sz w:val="22"/>
          <w:szCs w:val="22"/>
          <w:rtl w:val="0"/>
          <w:lang w:val="nl-NL"/>
        </w:rPr>
        <w:t>Dit geweldige apparaat kan al haar problemen oplossen. Ze hoeft het alleen maar toegang te geven tot haar gedachtes.</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40" w:line="240" w:lineRule="auto"/>
        <w:ind w:left="0" w:right="0" w:firstLine="0"/>
        <w:jc w:val="left"/>
        <w:rPr>
          <w:rFonts w:ascii="Calibri" w:cs="Calibri" w:hAnsi="Calibri" w:eastAsia="Calibri"/>
          <w:sz w:val="22"/>
          <w:szCs w:val="22"/>
          <w:rtl w:val="0"/>
        </w:rPr>
      </w:pPr>
      <w:r>
        <w:rPr>
          <w:rFonts w:ascii="Calibri" w:hAnsi="Calibri"/>
          <w:sz w:val="22"/>
          <w:szCs w:val="22"/>
          <w:rtl w:val="0"/>
          <w:lang w:val="nl-NL"/>
        </w:rPr>
        <w:t>Dat kan geen kwaad, toch?</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40" w:line="240" w:lineRule="auto"/>
        <w:ind w:left="0" w:right="0" w:firstLine="0"/>
        <w:jc w:val="left"/>
        <w:rPr>
          <w:rFonts w:ascii="Calibri" w:cs="Calibri" w:hAnsi="Calibri" w:eastAsia="Calibri"/>
          <w:sz w:val="22"/>
          <w:szCs w:val="22"/>
          <w:rtl w:val="0"/>
        </w:rPr>
      </w:pPr>
      <w:r>
        <w:rPr>
          <w:rFonts w:ascii="Calibri" w:hAnsi="Calibri"/>
          <w:sz w:val="22"/>
          <w:szCs w:val="22"/>
          <w:rtl w:val="0"/>
          <w:lang w:val="nl-NL"/>
        </w:rPr>
        <w:t>Robokop blijkt een behoorlijk eigen wil te hebben en het wordt al gauw duidelijk dat de schrijver minder en minder controle heeft over het verloop van deze voorstelling. Dit zou wel eens helemaal mis kunnen gaan!</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40" w:line="240" w:lineRule="auto"/>
        <w:ind w:left="0" w:right="0" w:firstLine="0"/>
        <w:jc w:val="left"/>
        <w:rPr>
          <w:rFonts w:ascii="Calibri" w:cs="Calibri" w:hAnsi="Calibri" w:eastAsia="Calibri"/>
          <w:rtl w:val="0"/>
        </w:rPr>
      </w:pPr>
      <w:r>
        <w:rPr>
          <w:rFonts w:ascii="Calibri" w:hAnsi="Calibri"/>
          <w:i w:val="1"/>
          <w:iCs w:val="1"/>
          <w:sz w:val="22"/>
          <w:szCs w:val="22"/>
          <w:rtl w:val="0"/>
        </w:rPr>
        <w:t>Robokop</w:t>
      </w:r>
      <w:r>
        <w:rPr>
          <w:rFonts w:ascii="Calibri" w:hAnsi="Calibri"/>
          <w:sz w:val="22"/>
          <w:szCs w:val="22"/>
          <w:rtl w:val="0"/>
          <w:lang w:val="nl-NL"/>
        </w:rPr>
        <w:t xml:space="preserve"> is een doldwaze en razend spannende voorstelling over prestatiedruk, kunstmatige intelligentie en bovenal over hoe dapper het is om uiteindelijk je eigen weg te kiezen.</w:t>
      </w:r>
    </w:p>
    <w:p>
      <w:pPr>
        <w:pStyle w:val="Default"/>
        <w:rPr>
          <w:sz w:val="22"/>
          <w:szCs w:val="22"/>
        </w:rPr>
      </w:pPr>
    </w:p>
    <w:p>
      <w:pPr>
        <w:pStyle w:val="Normal.0"/>
        <w:spacing w:after="0" w:line="240" w:lineRule="auto"/>
      </w:pPr>
      <w:r>
        <w:rPr>
          <w:b w:val="1"/>
          <w:bCs w:val="1"/>
          <w:rtl w:val="0"/>
          <w:lang w:val="nl-NL"/>
        </w:rPr>
        <w:t>discipline</w:t>
      </w:r>
      <w:r>
        <w:rPr>
          <w:rtl w:val="0"/>
          <w:lang w:val="nl-NL"/>
        </w:rPr>
        <w:t xml:space="preserve"> theater, beeldend theater, muziektheater </w:t>
      </w:r>
    </w:p>
    <w:p>
      <w:pPr>
        <w:pStyle w:val="Normal.0"/>
        <w:spacing w:after="0" w:line="240" w:lineRule="auto"/>
      </w:pPr>
      <w:r>
        <w:rPr>
          <w:b w:val="1"/>
          <w:bCs w:val="1"/>
          <w:rtl w:val="0"/>
          <w:lang w:val="nl-NL"/>
        </w:rPr>
        <w:t>leeftijd</w:t>
      </w:r>
      <w:r>
        <w:rPr>
          <w:rtl w:val="0"/>
          <w:lang w:val="nl-NL"/>
        </w:rPr>
        <w:t xml:space="preserve"> 6 t/m 12 jaar </w:t>
      </w:r>
    </w:p>
    <w:p>
      <w:pPr>
        <w:pStyle w:val="Normal.0"/>
        <w:spacing w:after="0" w:line="240" w:lineRule="auto"/>
      </w:pPr>
      <w:r>
        <w:rPr>
          <w:b w:val="1"/>
          <w:bCs w:val="1"/>
          <w:rtl w:val="0"/>
          <w:lang w:val="nl-NL"/>
        </w:rPr>
        <w:t>duur</w:t>
      </w:r>
      <w:r>
        <w:rPr>
          <w:rtl w:val="0"/>
          <w:lang w:val="nl-NL"/>
        </w:rPr>
        <w:t xml:space="preserve"> 50 minuten </w:t>
      </w:r>
    </w:p>
    <w:p>
      <w:pPr>
        <w:pStyle w:val="Normal.0"/>
        <w:spacing w:after="0" w:line="240" w:lineRule="auto"/>
      </w:pPr>
      <w:r>
        <w:rPr>
          <w:b w:val="1"/>
          <w:bCs w:val="1"/>
          <w:rtl w:val="0"/>
          <w:lang w:val="nl-NL"/>
        </w:rPr>
        <w:t>speelvlak</w:t>
      </w:r>
      <w:r>
        <w:rPr>
          <w:rtl w:val="0"/>
          <w:lang w:val="nl-NL"/>
        </w:rPr>
        <w:t xml:space="preserve"> 8 x 7 x 3,5 meter</w:t>
      </w:r>
    </w:p>
    <w:p>
      <w:pPr>
        <w:pStyle w:val="Normal.0"/>
        <w:spacing w:after="0" w:line="240" w:lineRule="auto"/>
      </w:pPr>
      <w:r>
        <w:rPr>
          <w:b w:val="1"/>
          <w:bCs w:val="1"/>
          <w:rtl w:val="0"/>
          <w:lang w:val="nl-NL"/>
        </w:rPr>
        <w:t>capaciteit</w:t>
      </w:r>
      <w:r>
        <w:rPr>
          <w:rtl w:val="0"/>
          <w:lang w:val="nl-NL"/>
        </w:rPr>
        <w:t xml:space="preserve"> 200 (theater) / 150 (overig)</w:t>
      </w:r>
    </w:p>
    <w:p>
      <w:pPr>
        <w:pStyle w:val="Normal.0"/>
        <w:spacing w:after="0" w:line="240" w:lineRule="auto"/>
      </w:pPr>
      <w:r>
        <w:rPr>
          <w:b w:val="1"/>
          <w:bCs w:val="1"/>
          <w:rtl w:val="0"/>
          <w:lang w:val="nl-NL"/>
        </w:rPr>
        <w:t>locaties</w:t>
      </w:r>
      <w:r>
        <w:rPr>
          <w:rtl w:val="0"/>
          <w:lang w:val="nl-NL"/>
        </w:rPr>
        <w:t xml:space="preserve"> overal (in overleg) </w:t>
      </w:r>
    </w:p>
    <w:p>
      <w:pPr>
        <w:pStyle w:val="Normal.0"/>
        <w:spacing w:after="0" w:line="240" w:lineRule="auto"/>
      </w:pPr>
      <w:r>
        <w:rPr>
          <w:b w:val="1"/>
          <w:bCs w:val="1"/>
          <w:rtl w:val="0"/>
          <w:lang w:val="nl-NL"/>
        </w:rPr>
        <w:t>spel</w:t>
      </w:r>
      <w:r>
        <w:rPr>
          <w:rtl w:val="0"/>
          <w:lang w:val="nl-NL"/>
        </w:rPr>
        <w:t xml:space="preserve"> </w:t>
      </w:r>
      <w:r>
        <w:rPr>
          <w:b w:val="1"/>
          <w:bCs w:val="1"/>
          <w:rtl w:val="0"/>
          <w:lang w:val="nl-NL"/>
        </w:rPr>
        <w:t>en muziek</w:t>
      </w:r>
      <w:r>
        <w:rPr>
          <w:rtl w:val="0"/>
          <w:lang w:val="nl-NL"/>
        </w:rPr>
        <w:t xml:space="preserve"> Amarins Romkema en Martijn van der Veen</w:t>
      </w:r>
    </w:p>
    <w:p>
      <w:pPr>
        <w:pStyle w:val="Normal.0"/>
        <w:spacing w:after="0" w:line="240" w:lineRule="auto"/>
      </w:pPr>
      <w:r>
        <w:rPr>
          <w:b w:val="1"/>
          <w:bCs w:val="1"/>
          <w:rtl w:val="0"/>
          <w:lang w:val="nl-NL"/>
        </w:rPr>
        <w:t xml:space="preserve">dramaturgie </w:t>
      </w:r>
      <w:r>
        <w:rPr>
          <w:rtl w:val="0"/>
          <w:lang w:val="nl-NL"/>
        </w:rPr>
        <w:t>C</w:t>
      </w:r>
      <w:r>
        <w:rPr>
          <w:rtl w:val="0"/>
          <w:lang w:val="nl-NL"/>
        </w:rPr>
        <w:t>é</w:t>
      </w:r>
      <w:r>
        <w:rPr>
          <w:rtl w:val="0"/>
          <w:lang w:val="nl-NL"/>
        </w:rPr>
        <w:t>line Buren</w:t>
      </w:r>
    </w:p>
    <w:p>
      <w:pPr>
        <w:pStyle w:val="Normal.0"/>
        <w:spacing w:after="0" w:line="240" w:lineRule="auto"/>
        <w:rPr>
          <w:b w:val="1"/>
          <w:bCs w:val="1"/>
        </w:rPr>
      </w:pPr>
      <w:r>
        <w:rPr>
          <w:rtl w:val="0"/>
          <w:lang w:val="nl-NL"/>
        </w:rPr>
        <w:t>r</w:t>
      </w:r>
      <w:r>
        <w:rPr>
          <w:b w:val="1"/>
          <w:bCs w:val="1"/>
          <w:rtl w:val="0"/>
          <w:lang w:val="nl-NL"/>
        </w:rPr>
        <w:t xml:space="preserve">egieadvies </w:t>
      </w:r>
      <w:r>
        <w:rPr>
          <w:rtl w:val="0"/>
          <w:lang w:val="nl-NL"/>
        </w:rPr>
        <w:t>Marije Gubbels</w:t>
      </w:r>
    </w:p>
    <w:p>
      <w:pPr>
        <w:pStyle w:val="Normal.0"/>
        <w:spacing w:after="0" w:line="240" w:lineRule="auto"/>
      </w:pPr>
      <w:r>
        <w:rPr>
          <w:b w:val="1"/>
          <w:bCs w:val="1"/>
          <w:rtl w:val="0"/>
          <w:lang w:val="nl-NL"/>
        </w:rPr>
        <w:t>vormgeving</w:t>
      </w:r>
      <w:r>
        <w:rPr>
          <w:rtl w:val="0"/>
          <w:lang w:val="nl-NL"/>
        </w:rPr>
        <w:t xml:space="preserve"> Jasper van Roden </w:t>
      </w:r>
    </w:p>
    <w:p>
      <w:pPr>
        <w:pStyle w:val="Normal.0"/>
        <w:spacing w:after="0" w:line="240" w:lineRule="auto"/>
      </w:pPr>
      <w:r>
        <w:rPr>
          <w:b w:val="1"/>
          <w:bCs w:val="1"/>
          <w:rtl w:val="0"/>
          <w:lang w:val="nl-NL"/>
        </w:rPr>
        <w:t>kostuums</w:t>
      </w:r>
      <w:r>
        <w:rPr>
          <w:rtl w:val="0"/>
          <w:lang w:val="nl-NL"/>
        </w:rPr>
        <w:t xml:space="preserve"> Eva Krammer</w:t>
      </w:r>
    </w:p>
    <w:p>
      <w:pPr>
        <w:pStyle w:val="Normal.0"/>
        <w:spacing w:after="0" w:line="240" w:lineRule="auto"/>
        <w:rPr>
          <w:b w:val="1"/>
          <w:bCs w:val="1"/>
        </w:rPr>
      </w:pPr>
      <w:r>
        <w:rPr>
          <w:b w:val="1"/>
          <w:bCs w:val="1"/>
          <w:rtl w:val="0"/>
          <w:lang w:val="nl-NL"/>
        </w:rPr>
        <w:t xml:space="preserve">lichtontwerp &amp; productie </w:t>
      </w:r>
      <w:r>
        <w:rPr>
          <w:rtl w:val="0"/>
          <w:lang w:val="nl-NL"/>
        </w:rPr>
        <w:t>Carlos Zorita Diaz</w:t>
      </w:r>
    </w:p>
    <w:p>
      <w:pPr>
        <w:pStyle w:val="Normal.0"/>
        <w:spacing w:after="0" w:line="240" w:lineRule="auto"/>
      </w:pPr>
    </w:p>
    <w:p>
      <w:pPr>
        <w:pStyle w:val="Normal.0"/>
        <w:spacing w:after="0" w:line="240" w:lineRule="auto"/>
      </w:pPr>
    </w:p>
    <w:p>
      <w:pPr>
        <w:pStyle w:val="Normal.0"/>
        <w:spacing w:after="0" w:line="240" w:lineRule="auto"/>
      </w:pPr>
      <w:r>
        <w:rPr>
          <w:b w:val="1"/>
          <w:bCs w:val="1"/>
          <w:rtl w:val="0"/>
          <w:lang w:val="nl-NL"/>
        </w:rPr>
        <w:t>Wie Walvis</w:t>
      </w:r>
      <w:r>
        <w:rPr>
          <w:b w:val="1"/>
          <w:bCs w:val="1"/>
          <w:rtl w:val="0"/>
          <w:lang w:val="nl-NL"/>
        </w:rPr>
        <w:t xml:space="preserve"> </w:t>
      </w:r>
      <w:r>
        <w:rPr>
          <w:rtl w:val="0"/>
          <w:lang w:val="nl-NL"/>
        </w:rPr>
        <w:t>maakt ontroerend muziektheater voor jong en oud. We kijken met een grote nieuwsgierigheid naar de wereld om ons heen en proberen deze middels verhalen beter te begrijpen.</w:t>
      </w:r>
    </w:p>
    <w:p>
      <w:pPr>
        <w:pStyle w:val="Normal.0"/>
        <w:spacing w:after="0" w:line="240" w:lineRule="auto"/>
      </w:pPr>
    </w:p>
    <w:p>
      <w:pPr>
        <w:pStyle w:val="Normal.0"/>
        <w:spacing w:after="0" w:line="240" w:lineRule="auto"/>
      </w:pPr>
      <w:r>
        <w:rPr>
          <w:rtl w:val="0"/>
          <w:lang w:val="nl-NL"/>
        </w:rPr>
        <w:t>De verhalen van Amarins Romkema, bedenker en schrijver van de voorstellingen van Wie Walvis, zijn universeel en voor iedereen te begrijpen. Met een po</w:t>
      </w:r>
      <w:r>
        <w:rPr>
          <w:rtl w:val="0"/>
          <w:lang w:val="nl-NL"/>
        </w:rPr>
        <w:t>ë</w:t>
      </w:r>
      <w:r>
        <w:rPr>
          <w:rtl w:val="0"/>
          <w:lang w:val="nl-NL"/>
        </w:rPr>
        <w:t>tische beeldtaal, humor en een eigenzinnige muzikale handtekening heeft Wie Walvis een geheel eigen stijl weten te ontwikkelen binnen het jeugdtheaterlandschap.</w:t>
      </w:r>
    </w:p>
    <w:p>
      <w:pPr>
        <w:pStyle w:val="Normal.0"/>
        <w:spacing w:after="0" w:line="240" w:lineRule="auto"/>
      </w:p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